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089B1BAF"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F021EC">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E75DA">
        <w:rPr>
          <w:rFonts w:ascii="Arial" w:eastAsiaTheme="minorEastAsia" w:hAnsi="Arial" w:cs="Arial"/>
          <w:b/>
          <w:sz w:val="24"/>
          <w:szCs w:val="24"/>
          <w:lang w:eastAsia="zh-CN"/>
        </w:rPr>
        <w:t>1</w:t>
      </w:r>
      <w:r w:rsidR="00342ACF">
        <w:rPr>
          <w:rFonts w:ascii="Arial" w:eastAsiaTheme="minorEastAsia" w:hAnsi="Arial" w:cs="Arial"/>
          <w:b/>
          <w:sz w:val="24"/>
          <w:szCs w:val="24"/>
          <w:lang w:eastAsia="zh-CN"/>
        </w:rPr>
        <w:t>3353</w:t>
      </w:r>
    </w:p>
    <w:p w14:paraId="0E404F5E" w14:textId="77777777" w:rsidR="00F021EC" w:rsidRPr="00F021EC" w:rsidRDefault="00F021EC" w:rsidP="00F021EC">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65EA2FD3" w14:textId="77777777" w:rsidR="00F021EC" w:rsidRDefault="00F021EC" w:rsidP="0014219D">
      <w:pPr>
        <w:tabs>
          <w:tab w:val="left" w:pos="1985"/>
        </w:tabs>
        <w:spacing w:after="0"/>
        <w:jc w:val="both"/>
        <w:rPr>
          <w:rFonts w:ascii="Arial" w:hAnsi="Arial" w:cs="Arial"/>
          <w:b/>
          <w:sz w:val="22"/>
          <w:lang w:val="en-US"/>
        </w:rPr>
      </w:pPr>
    </w:p>
    <w:p w14:paraId="00E0F9E6" w14:textId="5B4AD3FE"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021EC">
        <w:rPr>
          <w:rFonts w:ascii="Arial" w:hAnsi="Arial" w:cs="Arial"/>
          <w:bCs/>
          <w:sz w:val="22"/>
        </w:rPr>
        <w:t xml:space="preserve">Inputs </w:t>
      </w:r>
      <w:r w:rsidR="0028028F">
        <w:rPr>
          <w:rFonts w:ascii="Arial" w:hAnsi="Arial" w:cs="Arial"/>
          <w:bCs/>
          <w:sz w:val="22"/>
        </w:rPr>
        <w:t>on</w:t>
      </w:r>
      <w:r w:rsidR="00F021EC">
        <w:rPr>
          <w:rFonts w:ascii="Arial" w:hAnsi="Arial" w:cs="Arial"/>
          <w:bCs/>
          <w:sz w:val="22"/>
        </w:rPr>
        <w:t xml:space="preserve"> RAN4 6G </w:t>
      </w:r>
      <w:r w:rsidR="004E6C36">
        <w:rPr>
          <w:rFonts w:ascii="Arial" w:hAnsi="Arial" w:cs="Arial"/>
          <w:bCs/>
          <w:sz w:val="22"/>
        </w:rPr>
        <w:t>S</w:t>
      </w:r>
      <w:r w:rsidR="0028028F">
        <w:rPr>
          <w:rFonts w:ascii="Arial" w:hAnsi="Arial" w:cs="Arial"/>
          <w:bCs/>
          <w:sz w:val="22"/>
        </w:rPr>
        <w:t>pectrum</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224B19B" w14:textId="7EB109B4" w:rsidR="007C584C"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F021EC" w:rsidRPr="00F021EC">
        <w:rPr>
          <w:rFonts w:ascii="Arial" w:hAnsi="Arial" w:cs="Arial"/>
          <w:bCs/>
          <w:sz w:val="22"/>
        </w:rPr>
        <w:t>8.</w:t>
      </w:r>
      <w:r w:rsidR="0028028F">
        <w:rPr>
          <w:rFonts w:ascii="Arial" w:hAnsi="Arial" w:cs="Arial"/>
          <w:bCs/>
          <w:sz w:val="22"/>
        </w:rPr>
        <w:t>6</w:t>
      </w:r>
      <w:r w:rsidR="00F021EC">
        <w:rPr>
          <w:rFonts w:ascii="Arial" w:hAnsi="Arial" w:cs="Arial"/>
          <w:bCs/>
          <w:sz w:val="22"/>
        </w:rPr>
        <w:t xml:space="preserve"> </w:t>
      </w:r>
      <w:r w:rsidR="0028028F">
        <w:rPr>
          <w:rFonts w:ascii="Arial" w:hAnsi="Arial" w:cs="Arial"/>
          <w:bCs/>
          <w:sz w:val="22"/>
        </w:rPr>
        <w:t>Spectrum</w:t>
      </w:r>
      <w:r w:rsidR="00F021EC" w:rsidRPr="00F021EC">
        <w:rPr>
          <w:rFonts w:ascii="Arial" w:hAnsi="Arial" w:cs="Arial"/>
          <w:bCs/>
          <w:sz w:val="22"/>
        </w:rPr>
        <w:t xml:space="preserve"> [FS_6G_Radio]</w:t>
      </w:r>
    </w:p>
    <w:p w14:paraId="5E188A5E" w14:textId="02834CC4"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7F2CD248" w14:textId="7760196D" w:rsidR="00352801" w:rsidRPr="00352801" w:rsidRDefault="00A37ACD" w:rsidP="00A37ACD">
      <w:pPr>
        <w:spacing w:after="0"/>
        <w:rPr>
          <w:rFonts w:eastAsia="Arial"/>
          <w:lang w:eastAsia="zh-CN"/>
        </w:rPr>
      </w:pPr>
      <w:bookmarkStart w:id="2" w:name="_Hlk149936446"/>
      <w:r>
        <w:t>In R</w:t>
      </w:r>
      <w:r w:rsidR="004628C6">
        <w:t>AN</w:t>
      </w:r>
      <w:r>
        <w:t>#1</w:t>
      </w:r>
      <w:r w:rsidR="00EC0C02">
        <w:t>0</w:t>
      </w:r>
      <w:r w:rsidR="004628C6">
        <w:t>9</w:t>
      </w:r>
      <w:r w:rsidR="00B4277E">
        <w:t>,</w:t>
      </w:r>
      <w:r w:rsidR="00964C62">
        <w:t xml:space="preserve"> </w:t>
      </w:r>
      <w:bookmarkStart w:id="3" w:name="_Hlk165324434"/>
      <w:r w:rsidR="004628C6">
        <w:t>the RAN led 6G Study objectives were updated in [1] adding the RAN4 related topics</w:t>
      </w:r>
      <w:r w:rsidR="00BD758B">
        <w:rPr>
          <w:rFonts w:eastAsia="Arial"/>
          <w:lang w:eastAsia="zh-CN"/>
        </w:rPr>
        <w:t>.</w:t>
      </w:r>
      <w:r w:rsidR="00352801">
        <w:rPr>
          <w:rFonts w:eastAsia="Arial"/>
          <w:lang w:eastAsia="zh-CN"/>
        </w:rPr>
        <w:t xml:space="preserve"> In this contribution, we share our views on </w:t>
      </w:r>
      <w:r w:rsidR="0028028F">
        <w:rPr>
          <w:rFonts w:eastAsia="Arial"/>
          <w:lang w:eastAsia="zh-CN"/>
        </w:rPr>
        <w:t>spectrum for 6GR</w:t>
      </w:r>
      <w:r w:rsidR="00352801">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29E29E86" w:rsidR="00E7357F" w:rsidRDefault="00E7357F" w:rsidP="00E7357F">
      <w:pPr>
        <w:pStyle w:val="Heading2"/>
        <w:rPr>
          <w:rFonts w:eastAsia="Arial"/>
          <w:lang w:val="fr-FR" w:eastAsia="zh-CN"/>
        </w:rPr>
      </w:pPr>
      <w:r w:rsidRPr="004628C6">
        <w:rPr>
          <w:rFonts w:eastAsia="Arial"/>
          <w:lang w:val="fr-FR" w:eastAsia="zh-CN"/>
        </w:rPr>
        <w:t>2.</w:t>
      </w:r>
      <w:r w:rsidR="00442367" w:rsidRPr="004628C6">
        <w:rPr>
          <w:rFonts w:eastAsia="Arial"/>
          <w:lang w:val="fr-FR" w:eastAsia="zh-CN"/>
        </w:rPr>
        <w:t>1</w:t>
      </w:r>
      <w:r w:rsidRPr="004628C6">
        <w:rPr>
          <w:rFonts w:eastAsia="Arial"/>
          <w:lang w:val="fr-FR" w:eastAsia="zh-CN"/>
        </w:rPr>
        <w:t xml:space="preserve"> </w:t>
      </w:r>
      <w:r w:rsidR="004628C6" w:rsidRPr="004628C6">
        <w:rPr>
          <w:rFonts w:eastAsia="Arial"/>
          <w:lang w:val="fr-FR" w:eastAsia="zh-CN"/>
        </w:rPr>
        <w:t>6G SI objectives relevant t</w:t>
      </w:r>
      <w:r w:rsidR="004628C6">
        <w:rPr>
          <w:rFonts w:eastAsia="Arial"/>
          <w:lang w:val="fr-FR" w:eastAsia="zh-CN"/>
        </w:rPr>
        <w:t>o UE RF</w:t>
      </w:r>
    </w:p>
    <w:p w14:paraId="699B2B0B" w14:textId="708EC2C8" w:rsidR="009D558F" w:rsidRPr="009D558F" w:rsidRDefault="009D558F" w:rsidP="009D558F">
      <w:pPr>
        <w:rPr>
          <w:rFonts w:eastAsia="Arial"/>
          <w:lang w:val="en-US" w:eastAsia="zh-CN"/>
        </w:rPr>
      </w:pPr>
      <w:r w:rsidRPr="009D558F">
        <w:rPr>
          <w:rFonts w:eastAsia="Arial"/>
          <w:lang w:val="en-US" w:eastAsia="zh-CN"/>
        </w:rPr>
        <w:t xml:space="preserve">The portion of the </w:t>
      </w:r>
      <w:r>
        <w:rPr>
          <w:rFonts w:eastAsia="Arial"/>
          <w:lang w:val="en-US" w:eastAsia="zh-CN"/>
        </w:rPr>
        <w:t xml:space="preserve">6G SI objective most relevant to the UE RF requirements is reproduced below in italics and highlighted in </w:t>
      </w:r>
      <w:r w:rsidRPr="009D558F">
        <w:rPr>
          <w:rFonts w:eastAsia="Arial"/>
          <w:highlight w:val="yellow"/>
          <w:lang w:val="en-US" w:eastAsia="zh-CN"/>
        </w:rPr>
        <w:t>yellow</w:t>
      </w:r>
      <w:r>
        <w:rPr>
          <w:rFonts w:eastAsia="Arial"/>
          <w:lang w:val="en-US" w:eastAsia="zh-CN"/>
        </w:rPr>
        <w:t>.</w:t>
      </w:r>
    </w:p>
    <w:p w14:paraId="20569174" w14:textId="77777777" w:rsidR="004628C6" w:rsidRPr="009D558F" w:rsidRDefault="004628C6" w:rsidP="004628C6">
      <w:pPr>
        <w:rPr>
          <w:i/>
          <w:iCs/>
          <w:color w:val="000000" w:themeColor="text1"/>
        </w:rPr>
      </w:pPr>
      <w:r w:rsidRPr="009D558F">
        <w:rPr>
          <w:i/>
          <w:iCs/>
          <w:color w:val="000000" w:themeColor="text1"/>
        </w:rPr>
        <w:t xml:space="preserve">From a technology perspective, the study will address </w:t>
      </w:r>
      <w:r w:rsidRPr="009D558F">
        <w:rPr>
          <w:i/>
          <w:iCs/>
          <w:color w:val="000000" w:themeColor="text1"/>
          <w:highlight w:val="yellow"/>
        </w:rPr>
        <w:t>frequency ranges up to 52.6GHz, including at least the full range of FR1 (up to 7.125GHz), the range between FR1 and FR2-1 (including around ~7GHz), and FR2-1 (24.25 GHz – 52.6GHz).</w:t>
      </w:r>
      <w:r w:rsidRPr="009D558F">
        <w:rPr>
          <w:i/>
          <w:iCs/>
          <w:color w:val="000000" w:themeColor="text1"/>
        </w:rPr>
        <w:t xml:space="preserve"> </w:t>
      </w:r>
    </w:p>
    <w:p w14:paraId="143772F7" w14:textId="77777777" w:rsidR="004628C6" w:rsidRPr="009D558F" w:rsidRDefault="004628C6" w:rsidP="004628C6">
      <w:pPr>
        <w:rPr>
          <w:i/>
          <w:iCs/>
          <w:color w:val="000000" w:themeColor="text1"/>
        </w:rPr>
      </w:pPr>
      <w:r w:rsidRPr="009D558F">
        <w:rPr>
          <w:i/>
          <w:iCs/>
          <w:color w:val="000000" w:themeColor="text1"/>
        </w:rPr>
        <w:t>The detailed objectives of the study are:</w:t>
      </w:r>
    </w:p>
    <w:p w14:paraId="2E421C56" w14:textId="77777777" w:rsidR="004628C6" w:rsidRPr="00781493" w:rsidRDefault="004628C6" w:rsidP="00781493">
      <w:pPr>
        <w:spacing w:after="120"/>
        <w:contextualSpacing/>
        <w:rPr>
          <w:i/>
          <w:iCs/>
          <w:color w:val="000000" w:themeColor="text1"/>
        </w:rPr>
      </w:pPr>
      <w:r w:rsidRPr="00781493">
        <w:rPr>
          <w:i/>
          <w:iCs/>
          <w:color w:val="000000" w:themeColor="text1"/>
        </w:rPr>
        <w:t>Single technology framework based on a stand-alone architecture</w:t>
      </w:r>
      <w:r w:rsidRPr="00781493">
        <w:rPr>
          <w:rFonts w:hint="eastAsia"/>
          <w:i/>
          <w:iCs/>
          <w:color w:val="000000" w:themeColor="text1"/>
          <w:lang w:eastAsia="ja-JP"/>
        </w:rPr>
        <w:t xml:space="preserve"> (Note1)</w:t>
      </w:r>
      <w:r w:rsidRPr="00781493">
        <w:rPr>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945E855"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Ensuring appropriate set of functionalities, minimize the adoption of multiple options for the same functionality, avoid excessive configurations, excessive UE capabilities and UE capabilities reporting.</w:t>
      </w:r>
    </w:p>
    <w:p w14:paraId="49EEDD98"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Energy efficiency and energy saving: both for network and device.</w:t>
      </w:r>
    </w:p>
    <w:p w14:paraId="6BB7EC74"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 xml:space="preserve">Enhanced spectral efficiency. </w:t>
      </w:r>
    </w:p>
    <w:p w14:paraId="09F70EFC"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Enhanced overall coverage, focus on cell-edge performance and UL coverage</w:t>
      </w:r>
      <w:r w:rsidRPr="009D558F">
        <w:rPr>
          <w:i/>
          <w:iCs/>
          <w:color w:val="000000" w:themeColor="text1"/>
        </w:rPr>
        <w:t>.</w:t>
      </w:r>
    </w:p>
    <w:p w14:paraId="6606A24D"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Wider channel bandwidth (at least 200MHz) support for 6G deployments at least above 2 GHz, around 7 GHz</w:t>
      </w:r>
      <w:r w:rsidRPr="009D558F">
        <w:rPr>
          <w:i/>
          <w:iCs/>
          <w:color w:val="000000" w:themeColor="text1"/>
        </w:rPr>
        <w:t>.</w:t>
      </w:r>
    </w:p>
    <w:p w14:paraId="278D4C20"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Re-use of existing 5G mid-band (~3.5GHz) site grid for 6G deployments in at least around 7 GHz and targeting comparable coverage to 5G mid-band.</w:t>
      </w:r>
    </w:p>
    <w:p w14:paraId="72AE2D88"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Target scalable and forward compatible design for diverse device types</w:t>
      </w:r>
      <w:r w:rsidRPr="009D558F">
        <w:rPr>
          <w:i/>
          <w:iCs/>
          <w:color w:val="000000" w:themeColor="text1"/>
        </w:rPr>
        <w:t>.</w:t>
      </w:r>
    </w:p>
    <w:p w14:paraId="1F15A64E"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 xml:space="preserve">Improved spectrum utilization and operations </w:t>
      </w:r>
      <w:proofErr w:type="gramStart"/>
      <w:r w:rsidRPr="009D558F">
        <w:rPr>
          <w:i/>
          <w:iCs/>
          <w:color w:val="000000" w:themeColor="text1"/>
          <w:highlight w:val="yellow"/>
        </w:rPr>
        <w:t>taking into account</w:t>
      </w:r>
      <w:proofErr w:type="gramEnd"/>
      <w:r w:rsidRPr="009D558F">
        <w:rPr>
          <w:i/>
          <w:iCs/>
          <w:color w:val="000000" w:themeColor="text1"/>
          <w:highlight w:val="yellow"/>
        </w:rPr>
        <w:t xml:space="preserve"> diverse spectrum allocations</w:t>
      </w:r>
      <w:r w:rsidRPr="009D558F">
        <w:rPr>
          <w:i/>
          <w:iCs/>
          <w:color w:val="000000" w:themeColor="text1"/>
        </w:rPr>
        <w:t>.</w:t>
      </w:r>
    </w:p>
    <w:p w14:paraId="1C99C765"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Aim at using common 6G Radio design, which meets mobile broadband service requirements as high priority, to also meet vertical needs.</w:t>
      </w:r>
    </w:p>
    <w:p w14:paraId="528324FD"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 xml:space="preserve">Aim at a </w:t>
      </w:r>
      <w:r w:rsidRPr="009D558F">
        <w:rPr>
          <w:i/>
          <w:iCs/>
          <w:color w:val="000000" w:themeColor="text1"/>
          <w:highlight w:val="yellow"/>
        </w:rPr>
        <w:t>harmonized 6G Radio design for TN and NTN</w:t>
      </w:r>
      <w:r w:rsidRPr="009D558F">
        <w:rPr>
          <w:i/>
          <w:iCs/>
          <w:color w:val="000000" w:themeColor="text1"/>
        </w:rPr>
        <w:t>, including their integration.</w:t>
      </w:r>
    </w:p>
    <w:p w14:paraId="0C2ED9B3"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System simplification, including reducing configuration complexity, enabling more efficient Cell/UE management</w:t>
      </w:r>
      <w:r w:rsidRPr="009D558F">
        <w:rPr>
          <w:i/>
          <w:iCs/>
          <w:color w:val="000000" w:themeColor="text1"/>
        </w:rPr>
        <w:t>, etc.</w:t>
      </w:r>
    </w:p>
    <w:p w14:paraId="7C626F0E" w14:textId="77777777" w:rsidR="004628C6" w:rsidRPr="009D558F" w:rsidRDefault="004628C6" w:rsidP="00781493">
      <w:pPr>
        <w:spacing w:after="0"/>
        <w:ind w:left="66"/>
        <w:rPr>
          <w:i/>
          <w:iCs/>
          <w:color w:val="000000" w:themeColor="text1"/>
          <w:lang w:eastAsia="ja-JP"/>
        </w:rPr>
      </w:pPr>
      <w:r w:rsidRPr="009D558F">
        <w:rPr>
          <w:rFonts w:hint="eastAsia"/>
          <w:i/>
          <w:iCs/>
          <w:color w:val="000000" w:themeColor="text1"/>
          <w:lang w:eastAsia="ja-JP"/>
        </w:rPr>
        <w:t xml:space="preserve">Note1: </w:t>
      </w:r>
      <w:r w:rsidRPr="009D558F">
        <w:rPr>
          <w:i/>
          <w:iCs/>
          <w:color w:val="000000" w:themeColor="text1"/>
          <w:lang w:eastAsia="ja-JP"/>
        </w:rPr>
        <w:t xml:space="preserve">the term stand-alone architecture does not imply any </w:t>
      </w:r>
      <w:proofErr w:type="gramStart"/>
      <w:r w:rsidRPr="009D558F">
        <w:rPr>
          <w:i/>
          <w:iCs/>
          <w:color w:val="000000" w:themeColor="text1"/>
          <w:lang w:eastAsia="ja-JP"/>
        </w:rPr>
        <w:t>particular Core</w:t>
      </w:r>
      <w:proofErr w:type="gramEnd"/>
      <w:r w:rsidRPr="009D558F">
        <w:rPr>
          <w:i/>
          <w:iCs/>
          <w:color w:val="000000" w:themeColor="text1"/>
          <w:lang w:eastAsia="ja-JP"/>
        </w:rPr>
        <w:t xml:space="preserve"> network architecture, which is up to SA2 discussion.</w:t>
      </w:r>
    </w:p>
    <w:p w14:paraId="674B73C7" w14:textId="77777777" w:rsidR="004628C6" w:rsidRPr="009D558F" w:rsidRDefault="004628C6" w:rsidP="00781493">
      <w:pPr>
        <w:spacing w:after="0"/>
        <w:ind w:left="720"/>
        <w:rPr>
          <w:i/>
          <w:iCs/>
          <w:color w:val="000000" w:themeColor="text1"/>
          <w:lang w:eastAsia="ja-JP"/>
        </w:rPr>
      </w:pPr>
    </w:p>
    <w:p w14:paraId="54A597B2" w14:textId="77777777" w:rsidR="004628C6" w:rsidRPr="00781493" w:rsidRDefault="004628C6" w:rsidP="00781493">
      <w:pPr>
        <w:spacing w:after="120"/>
        <w:contextualSpacing/>
        <w:rPr>
          <w:i/>
          <w:iCs/>
          <w:color w:val="000000" w:themeColor="text1"/>
        </w:rPr>
      </w:pPr>
      <w:r w:rsidRPr="00781493">
        <w:rPr>
          <w:i/>
          <w:iCs/>
          <w:color w:val="000000" w:themeColor="text1"/>
        </w:rPr>
        <w:t xml:space="preserve">Physical Layer structure for 6GR, </w:t>
      </w:r>
    </w:p>
    <w:p w14:paraId="6FB971E9"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Waveforms (OFDM-based) and modulations. 5G NR Waveforms and modulation should be considered for 6GR and is also the benchmark for other potential proposals. [RAN1, RAN4]</w:t>
      </w:r>
    </w:p>
    <w:p w14:paraId="3853E737"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Frame structure, including compatibility with 5G NR to allow for efficient 5G-6G Multi-RAT Spectrum Sharing (MRSS). [RAN1]</w:t>
      </w:r>
    </w:p>
    <w:p w14:paraId="05D9EE4B"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Channel coding, using LDPC and Polar Code as baseline, considering applicable extensions to satisfy 6G requirements and characteristics with acceptable performance/complexity trade-off [RAN1]</w:t>
      </w:r>
    </w:p>
    <w:p w14:paraId="14976766"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Channel Bandwidth (at least minimum and maximum), Numerology, avoiding multiple numerologies for the same band / sub-range (e.g., enabling synergies among frequency bands in the ~7GHz range)</w:t>
      </w:r>
      <w:r w:rsidRPr="009D558F">
        <w:rPr>
          <w:rFonts w:hint="eastAsia"/>
          <w:i/>
          <w:iCs/>
          <w:color w:val="000000" w:themeColor="text1"/>
          <w:highlight w:val="yellow"/>
          <w:lang w:eastAsia="ja-JP"/>
        </w:rPr>
        <w:t xml:space="preserve"> </w:t>
      </w:r>
      <w:r w:rsidRPr="009D558F">
        <w:rPr>
          <w:i/>
          <w:iCs/>
          <w:color w:val="000000" w:themeColor="text1"/>
          <w:highlight w:val="yellow"/>
        </w:rPr>
        <w:t>[RAN1, RAN4]</w:t>
      </w:r>
    </w:p>
    <w:p w14:paraId="0F6677B8"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Physical layer control, data scheduling and HARQ operation [RAN1, RAN2]</w:t>
      </w:r>
    </w:p>
    <w:p w14:paraId="690B8224"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MIMO operation [RAN1, RAN4]</w:t>
      </w:r>
    </w:p>
    <w:p w14:paraId="798C9709"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 xml:space="preserve">Duplexing [RAN1, RAN4] </w:t>
      </w:r>
    </w:p>
    <w:p w14:paraId="218B2D0E"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Initial access [RAN1, RAN2, RAN4]</w:t>
      </w:r>
    </w:p>
    <w:p w14:paraId="734C446E" w14:textId="77777777" w:rsidR="004628C6" w:rsidRPr="009D558F" w:rsidRDefault="004628C6" w:rsidP="00781493">
      <w:pPr>
        <w:pStyle w:val="ListParagraph"/>
        <w:numPr>
          <w:ilvl w:val="0"/>
          <w:numId w:val="68"/>
        </w:numPr>
        <w:spacing w:after="120"/>
        <w:ind w:firstLineChars="0"/>
        <w:contextualSpacing/>
        <w:rPr>
          <w:i/>
          <w:iCs/>
          <w:color w:val="000000" w:themeColor="text1"/>
        </w:rPr>
      </w:pPr>
      <w:r w:rsidRPr="009D558F">
        <w:rPr>
          <w:i/>
          <w:iCs/>
          <w:color w:val="000000" w:themeColor="text1"/>
        </w:rPr>
        <w:t xml:space="preserve">Studies on synchronization signal and raster, broadcast signals/channel and physical </w:t>
      </w:r>
      <w:proofErr w:type="gramStart"/>
      <w:r w:rsidRPr="009D558F">
        <w:rPr>
          <w:i/>
          <w:iCs/>
          <w:color w:val="000000" w:themeColor="text1"/>
        </w:rPr>
        <w:t>random access</w:t>
      </w:r>
      <w:proofErr w:type="gramEnd"/>
      <w:r w:rsidRPr="009D558F">
        <w:rPr>
          <w:i/>
          <w:iCs/>
          <w:color w:val="000000" w:themeColor="text1"/>
        </w:rPr>
        <w:t xml:space="preserve"> channel [RAN1, RAN4]</w:t>
      </w:r>
    </w:p>
    <w:p w14:paraId="4FEA21B4" w14:textId="77777777" w:rsidR="004628C6" w:rsidRPr="009D558F" w:rsidRDefault="004628C6" w:rsidP="00781493">
      <w:pPr>
        <w:pStyle w:val="ListParagraph"/>
        <w:numPr>
          <w:ilvl w:val="0"/>
          <w:numId w:val="68"/>
        </w:numPr>
        <w:spacing w:after="120"/>
        <w:ind w:firstLineChars="0"/>
        <w:contextualSpacing/>
        <w:rPr>
          <w:i/>
          <w:iCs/>
          <w:color w:val="000000" w:themeColor="text1"/>
        </w:rPr>
      </w:pPr>
      <w:r w:rsidRPr="009D558F">
        <w:rPr>
          <w:i/>
          <w:iCs/>
          <w:color w:val="000000" w:themeColor="text1"/>
        </w:rPr>
        <w:t xml:space="preserve">Studies on initial access procedure, random access procedures, system information and paging [RAN2, RAN1, RAN4]   </w:t>
      </w:r>
    </w:p>
    <w:p w14:paraId="641BC60A"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6GR spectrum utilization and aggregation.  [RAN1, RAN2, RAN4]</w:t>
      </w:r>
    </w:p>
    <w:p w14:paraId="18894AB2"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Other physical layer signals, channels and procedures [RAN1, RAN2, RAN4]</w:t>
      </w:r>
    </w:p>
    <w:p w14:paraId="1A9C2D8F" w14:textId="77777777" w:rsidR="00781493" w:rsidRDefault="004628C6" w:rsidP="00781493">
      <w:pPr>
        <w:pStyle w:val="ListParagraph"/>
        <w:numPr>
          <w:ilvl w:val="1"/>
          <w:numId w:val="53"/>
        </w:numPr>
        <w:ind w:left="720" w:firstLineChars="0"/>
        <w:contextualSpacing/>
        <w:rPr>
          <w:i/>
          <w:iCs/>
          <w:color w:val="000000" w:themeColor="text1"/>
        </w:rPr>
      </w:pPr>
      <w:r w:rsidRPr="009D558F">
        <w:rPr>
          <w:i/>
          <w:iCs/>
          <w:color w:val="000000" w:themeColor="text1"/>
        </w:rPr>
        <w:lastRenderedPageBreak/>
        <w:t xml:space="preserve">Evaluate performance of at least energy efficiency, </w:t>
      </w:r>
      <w:r w:rsidRPr="009D558F">
        <w:rPr>
          <w:i/>
          <w:iCs/>
          <w:color w:val="000000" w:themeColor="text1"/>
          <w:highlight w:val="yellow"/>
        </w:rPr>
        <w:t>spectrum efficiency, and coverage compared to 5G NR</w:t>
      </w:r>
      <w:r w:rsidRPr="009D558F">
        <w:rPr>
          <w:i/>
          <w:iCs/>
          <w:color w:val="000000" w:themeColor="text1"/>
        </w:rPr>
        <w:t>, and deliver the initial result at the end of study [RAN</w:t>
      </w:r>
      <w:r w:rsidRPr="009D558F">
        <w:rPr>
          <w:rFonts w:hint="eastAsia"/>
          <w:i/>
          <w:iCs/>
          <w:color w:val="000000" w:themeColor="text1"/>
          <w:lang w:eastAsia="ja-JP"/>
        </w:rPr>
        <w:t>1</w:t>
      </w:r>
      <w:r w:rsidRPr="009D558F">
        <w:rPr>
          <w:i/>
          <w:iCs/>
          <w:color w:val="000000" w:themeColor="text1"/>
        </w:rPr>
        <w:t>].</w:t>
      </w:r>
    </w:p>
    <w:p w14:paraId="297CC92E" w14:textId="2B594441" w:rsidR="004628C6" w:rsidRPr="00781493" w:rsidRDefault="004628C6" w:rsidP="00781493">
      <w:pPr>
        <w:pStyle w:val="ListParagraph"/>
        <w:numPr>
          <w:ilvl w:val="2"/>
          <w:numId w:val="53"/>
        </w:numPr>
        <w:ind w:firstLineChars="0"/>
        <w:contextualSpacing/>
        <w:rPr>
          <w:i/>
          <w:iCs/>
          <w:color w:val="000000" w:themeColor="text1"/>
        </w:rPr>
      </w:pPr>
      <w:r w:rsidRPr="00781493">
        <w:rPr>
          <w:rFonts w:hint="eastAsia"/>
          <w:i/>
          <w:iCs/>
          <w:color w:val="000000" w:themeColor="text1"/>
          <w:lang w:eastAsia="ja-JP"/>
        </w:rPr>
        <w:t>RAN4 can be involved, if necessary, based on the LS from RAN1</w:t>
      </w:r>
    </w:p>
    <w:p w14:paraId="333EA1AF" w14:textId="77777777" w:rsidR="004628C6" w:rsidRPr="009D558F" w:rsidRDefault="004628C6" w:rsidP="00781493">
      <w:pPr>
        <w:spacing w:after="0"/>
        <w:ind w:left="720"/>
        <w:rPr>
          <w:i/>
          <w:iCs/>
          <w:color w:val="000000" w:themeColor="text1"/>
        </w:rPr>
      </w:pPr>
    </w:p>
    <w:p w14:paraId="04CD845B" w14:textId="1862D94D" w:rsidR="004628C6" w:rsidRPr="00781493" w:rsidRDefault="004628C6" w:rsidP="00781493">
      <w:pPr>
        <w:spacing w:after="120"/>
        <w:contextualSpacing/>
        <w:rPr>
          <w:i/>
          <w:iCs/>
          <w:color w:val="000000" w:themeColor="text1"/>
        </w:rPr>
      </w:pPr>
      <w:r w:rsidRPr="00781493">
        <w:rPr>
          <w:i/>
          <w:iCs/>
          <w:color w:val="000000" w:themeColor="text1"/>
        </w:rPr>
        <w:t>Radio interface protocol architecture and procedures for 6GR [RAN2, RAN1, RAN4, RAN3]</w:t>
      </w:r>
    </w:p>
    <w:p w14:paraId="5B5B3900"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User Plane architecture and protocol design [RAN2]</w:t>
      </w:r>
    </w:p>
    <w:p w14:paraId="55A699B4"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Control Plane architecture (including RRC states) and protocol design [RAN2, RAN3]</w:t>
      </w:r>
    </w:p>
    <w:p w14:paraId="73636D06"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Access stratum security aspects, in alignment with requirements from SA3 [RAN2]</w:t>
      </w:r>
    </w:p>
    <w:p w14:paraId="485A68D4" w14:textId="77777777" w:rsidR="004628C6" w:rsidRPr="00C50249" w:rsidRDefault="004628C6" w:rsidP="00781493">
      <w:pPr>
        <w:pStyle w:val="ListParagraph"/>
        <w:numPr>
          <w:ilvl w:val="0"/>
          <w:numId w:val="57"/>
        </w:numPr>
        <w:spacing w:after="120"/>
        <w:ind w:left="720" w:firstLineChars="0"/>
        <w:contextualSpacing/>
        <w:rPr>
          <w:bCs/>
          <w:i/>
          <w:iCs/>
          <w:highlight w:val="yellow"/>
        </w:rPr>
      </w:pPr>
      <w:r w:rsidRPr="00C50249">
        <w:rPr>
          <w:rFonts w:hint="eastAsia"/>
          <w:i/>
          <w:iCs/>
          <w:color w:val="000000" w:themeColor="text1"/>
          <w:highlight w:val="yellow"/>
          <w:lang w:eastAsia="ja-JP"/>
        </w:rPr>
        <w:t>Radio s</w:t>
      </w:r>
      <w:r w:rsidRPr="00C50249">
        <w:rPr>
          <w:i/>
          <w:iCs/>
          <w:color w:val="000000" w:themeColor="text1"/>
          <w:highlight w:val="yellow"/>
        </w:rPr>
        <w:t>ignalling framework for UE capabilities, aiming at improvements and simplification compared to 5G NR [RAN2, RAN1, RAN4]</w:t>
      </w:r>
    </w:p>
    <w:p w14:paraId="4F746B5A" w14:textId="77777777" w:rsidR="004628C6" w:rsidRPr="009D558F" w:rsidRDefault="004628C6" w:rsidP="00781493">
      <w:pPr>
        <w:pStyle w:val="ListParagraph"/>
        <w:numPr>
          <w:ilvl w:val="0"/>
          <w:numId w:val="57"/>
        </w:numPr>
        <w:spacing w:after="0"/>
        <w:ind w:left="720" w:firstLineChars="0"/>
        <w:contextualSpacing/>
        <w:rPr>
          <w:bCs/>
          <w:i/>
          <w:iCs/>
        </w:rPr>
      </w:pPr>
      <w:r w:rsidRPr="009D558F">
        <w:rPr>
          <w:bCs/>
          <w:i/>
          <w:iCs/>
        </w:rPr>
        <w:t>Data transfer design to support various types of data (e.g. AI/ML, Sensing, etc) [RAN2</w:t>
      </w:r>
      <w:r w:rsidRPr="009D558F">
        <w:rPr>
          <w:rFonts w:hint="eastAsia"/>
          <w:bCs/>
          <w:i/>
          <w:iCs/>
          <w:lang w:eastAsia="ja-JP"/>
        </w:rPr>
        <w:t xml:space="preserve">, </w:t>
      </w:r>
      <w:r w:rsidRPr="009D558F">
        <w:rPr>
          <w:bCs/>
          <w:i/>
          <w:iCs/>
        </w:rPr>
        <w:t>RAN3]</w:t>
      </w:r>
    </w:p>
    <w:p w14:paraId="40472979" w14:textId="77777777" w:rsidR="004628C6" w:rsidRPr="009D558F" w:rsidRDefault="004628C6" w:rsidP="00781493">
      <w:pPr>
        <w:spacing w:after="0"/>
        <w:ind w:left="720"/>
        <w:rPr>
          <w:bCs/>
          <w:i/>
          <w:iCs/>
        </w:rPr>
      </w:pPr>
    </w:p>
    <w:p w14:paraId="3250DEA2" w14:textId="77777777" w:rsidR="004628C6" w:rsidRPr="00781493" w:rsidRDefault="004628C6" w:rsidP="00781493">
      <w:pPr>
        <w:spacing w:after="120"/>
        <w:contextualSpacing/>
        <w:rPr>
          <w:i/>
          <w:iCs/>
          <w:color w:val="000000" w:themeColor="text1"/>
        </w:rPr>
      </w:pPr>
      <w:r w:rsidRPr="00781493">
        <w:rPr>
          <w:i/>
          <w:iCs/>
          <w:color w:val="000000" w:themeColor="text1"/>
        </w:rPr>
        <w:t xml:space="preserve">6GR core and performance requirements </w:t>
      </w:r>
    </w:p>
    <w:p w14:paraId="6379B023"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General RF aspects [RAN4]</w:t>
      </w:r>
    </w:p>
    <w:p w14:paraId="4E670CE6" w14:textId="77777777" w:rsidR="004628C6" w:rsidRPr="00C50249" w:rsidRDefault="004628C6" w:rsidP="00781493">
      <w:pPr>
        <w:pStyle w:val="ListParagraph"/>
        <w:numPr>
          <w:ilvl w:val="0"/>
          <w:numId w:val="69"/>
        </w:numPr>
        <w:spacing w:after="120"/>
        <w:ind w:firstLineChars="0"/>
        <w:contextualSpacing/>
        <w:rPr>
          <w:i/>
          <w:iCs/>
          <w:color w:val="000000" w:themeColor="text1"/>
          <w:highlight w:val="yellow"/>
        </w:rPr>
      </w:pPr>
      <w:r w:rsidRPr="00C50249">
        <w:rPr>
          <w:i/>
          <w:iCs/>
          <w:color w:val="000000" w:themeColor="text1"/>
          <w:highlight w:val="yellow"/>
        </w:rPr>
        <w:t>Intra-3GPP co-existence studies</w:t>
      </w:r>
    </w:p>
    <w:p w14:paraId="6266B9C1" w14:textId="77777777" w:rsidR="004628C6" w:rsidRPr="00C50249" w:rsidRDefault="004628C6" w:rsidP="00781493">
      <w:pPr>
        <w:pStyle w:val="ListParagraph"/>
        <w:numPr>
          <w:ilvl w:val="0"/>
          <w:numId w:val="69"/>
        </w:numPr>
        <w:spacing w:after="120"/>
        <w:ind w:firstLineChars="0"/>
        <w:contextualSpacing/>
        <w:rPr>
          <w:i/>
          <w:iCs/>
          <w:color w:val="000000" w:themeColor="text1"/>
          <w:highlight w:val="yellow"/>
        </w:rPr>
      </w:pPr>
      <w:r w:rsidRPr="00C50249">
        <w:rPr>
          <w:i/>
          <w:iCs/>
          <w:color w:val="000000" w:themeColor="text1"/>
          <w:highlight w:val="yellow"/>
        </w:rPr>
        <w:t>Study RF related system parameters and requirements</w:t>
      </w:r>
    </w:p>
    <w:p w14:paraId="19F11807"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BS RF requirement aspects including band [RAN4]</w:t>
      </w:r>
    </w:p>
    <w:p w14:paraId="51338222" w14:textId="77777777" w:rsidR="004628C6" w:rsidRPr="009D558F" w:rsidRDefault="004628C6" w:rsidP="00781493">
      <w:pPr>
        <w:pStyle w:val="ListParagraph"/>
        <w:numPr>
          <w:ilvl w:val="0"/>
          <w:numId w:val="70"/>
        </w:numPr>
        <w:spacing w:after="120"/>
        <w:ind w:firstLineChars="0"/>
        <w:contextualSpacing/>
        <w:rPr>
          <w:i/>
          <w:iCs/>
          <w:color w:val="000000" w:themeColor="text1"/>
        </w:rPr>
      </w:pPr>
      <w:r w:rsidRPr="009D558F">
        <w:rPr>
          <w:i/>
          <w:iCs/>
          <w:color w:val="000000" w:themeColor="text1"/>
        </w:rPr>
        <w:t>BS RF requirement and testing framework aiming at improvements and/or simplification compared to 5G NR, including MSR and AAS operation</w:t>
      </w:r>
    </w:p>
    <w:p w14:paraId="40143808" w14:textId="3BF3EAE2" w:rsidR="004628C6" w:rsidRPr="009D558F" w:rsidRDefault="004628C6" w:rsidP="00781493">
      <w:pPr>
        <w:pStyle w:val="ListParagraph"/>
        <w:numPr>
          <w:ilvl w:val="0"/>
          <w:numId w:val="70"/>
        </w:numPr>
        <w:spacing w:after="120"/>
        <w:ind w:firstLineChars="0"/>
        <w:contextualSpacing/>
        <w:rPr>
          <w:i/>
          <w:iCs/>
          <w:color w:val="000000" w:themeColor="text1"/>
        </w:rPr>
      </w:pPr>
      <w:r w:rsidRPr="009D558F">
        <w:rPr>
          <w:i/>
          <w:iCs/>
          <w:color w:val="000000" w:themeColor="text1"/>
        </w:rPr>
        <w:t xml:space="preserve">Study how to improve 6G BS core, conformance specifications, including structure and drafting principles </w:t>
      </w:r>
    </w:p>
    <w:p w14:paraId="62B6510A"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UE RF requirement aspects including band and band combination [RAN4]</w:t>
      </w:r>
    </w:p>
    <w:p w14:paraId="074FC713"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UE RF requirement framework aiming at improvements and/or simplification compared to 5G NR</w:t>
      </w:r>
    </w:p>
    <w:p w14:paraId="1A94E099"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 xml:space="preserve">Study how to improve 6G UE RF specification(s), including structure, drafting principles, and database for band combination </w:t>
      </w:r>
    </w:p>
    <w:p w14:paraId="5C790600"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Study UE RF capabilities considering different device types and implementations</w:t>
      </w:r>
    </w:p>
    <w:p w14:paraId="29E82596"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RRM aspects for 6GR [RAN4, RAN1, RAN2]</w:t>
      </w:r>
    </w:p>
    <w:p w14:paraId="49F6C16F" w14:textId="77777777" w:rsidR="004628C6" w:rsidRPr="009D558F" w:rsidRDefault="004628C6" w:rsidP="00781493">
      <w:pPr>
        <w:pStyle w:val="ListParagraph"/>
        <w:numPr>
          <w:ilvl w:val="0"/>
          <w:numId w:val="72"/>
        </w:numPr>
        <w:spacing w:after="120"/>
        <w:ind w:firstLineChars="0"/>
        <w:contextualSpacing/>
        <w:rPr>
          <w:i/>
          <w:iCs/>
          <w:color w:val="000000" w:themeColor="text1"/>
        </w:rPr>
      </w:pPr>
      <w:r w:rsidRPr="009D558F">
        <w:rPr>
          <w:i/>
          <w:iCs/>
          <w:color w:val="000000" w:themeColor="text1"/>
        </w:rPr>
        <w:t>RRM requirement and procedure aspects aiming at improvements and/or simplification compared to 5G NR</w:t>
      </w:r>
    </w:p>
    <w:p w14:paraId="1A67A647" w14:textId="77777777" w:rsidR="004628C6" w:rsidRPr="009D558F" w:rsidRDefault="004628C6" w:rsidP="00781493">
      <w:pPr>
        <w:pStyle w:val="ListParagraph"/>
        <w:numPr>
          <w:ilvl w:val="0"/>
          <w:numId w:val="72"/>
        </w:numPr>
        <w:spacing w:after="120"/>
        <w:ind w:firstLineChars="0"/>
        <w:contextualSpacing/>
        <w:rPr>
          <w:i/>
          <w:iCs/>
          <w:color w:val="000000" w:themeColor="text1"/>
        </w:rPr>
      </w:pPr>
      <w:r w:rsidRPr="009D558F">
        <w:rPr>
          <w:i/>
          <w:iCs/>
          <w:color w:val="000000" w:themeColor="text1"/>
        </w:rPr>
        <w:t xml:space="preserve">Study how to improve 6G requirement specification, including structure and drafting principles </w:t>
      </w:r>
    </w:p>
    <w:p w14:paraId="1562BB4D"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Demodulation and performance aspects [RAN4]</w:t>
      </w:r>
    </w:p>
    <w:p w14:paraId="07B833B8" w14:textId="77777777" w:rsidR="004628C6" w:rsidRPr="009D558F" w:rsidRDefault="004628C6" w:rsidP="00781493">
      <w:pPr>
        <w:pStyle w:val="ListParagraph"/>
        <w:numPr>
          <w:ilvl w:val="0"/>
          <w:numId w:val="73"/>
        </w:numPr>
        <w:spacing w:after="120"/>
        <w:ind w:firstLineChars="0"/>
        <w:contextualSpacing/>
        <w:rPr>
          <w:i/>
          <w:iCs/>
          <w:color w:val="000000" w:themeColor="text1"/>
        </w:rPr>
      </w:pPr>
      <w:r w:rsidRPr="009D558F">
        <w:rPr>
          <w:i/>
          <w:iCs/>
          <w:color w:val="000000" w:themeColor="text1"/>
        </w:rPr>
        <w:t>Demodulation and performance requirement framework and key assumptions, aiming at improvements and/or simplification compared to 5G NR</w:t>
      </w:r>
      <w:r w:rsidRPr="009D558F">
        <w:rPr>
          <w:rFonts w:hint="eastAsia"/>
          <w:i/>
          <w:iCs/>
          <w:color w:val="000000" w:themeColor="text1"/>
          <w:lang w:eastAsia="ja-JP"/>
        </w:rPr>
        <w:t xml:space="preserve"> for UE and BS</w:t>
      </w:r>
    </w:p>
    <w:p w14:paraId="40A4DCE8" w14:textId="77777777" w:rsidR="004628C6" w:rsidRPr="009D558F" w:rsidRDefault="004628C6" w:rsidP="00781493">
      <w:pPr>
        <w:pStyle w:val="ListParagraph"/>
        <w:numPr>
          <w:ilvl w:val="0"/>
          <w:numId w:val="73"/>
        </w:numPr>
        <w:spacing w:after="120"/>
        <w:ind w:firstLineChars="0"/>
        <w:contextualSpacing/>
        <w:rPr>
          <w:i/>
          <w:iCs/>
          <w:color w:val="000000" w:themeColor="text1"/>
        </w:rPr>
      </w:pPr>
      <w:r w:rsidRPr="009D558F">
        <w:rPr>
          <w:i/>
          <w:iCs/>
          <w:color w:val="000000" w:themeColor="text1"/>
        </w:rPr>
        <w:t>Study how to improve 6G demodulation and performance specifications, including structure and drafting principles</w:t>
      </w:r>
      <w:r w:rsidRPr="009D558F">
        <w:rPr>
          <w:rFonts w:hint="eastAsia"/>
          <w:i/>
          <w:iCs/>
          <w:color w:val="000000" w:themeColor="text1"/>
          <w:lang w:eastAsia="ja-JP"/>
        </w:rPr>
        <w:t xml:space="preserve"> for UE </w:t>
      </w:r>
      <w:r w:rsidRPr="009D558F">
        <w:rPr>
          <w:i/>
          <w:iCs/>
          <w:color w:val="000000" w:themeColor="text1"/>
          <w:lang w:eastAsia="ja-JP"/>
        </w:rPr>
        <w:t>and</w:t>
      </w:r>
      <w:r w:rsidRPr="009D558F">
        <w:rPr>
          <w:rFonts w:hint="eastAsia"/>
          <w:i/>
          <w:iCs/>
          <w:color w:val="000000" w:themeColor="text1"/>
          <w:lang w:eastAsia="ja-JP"/>
        </w:rPr>
        <w:t xml:space="preserve"> BS</w:t>
      </w:r>
    </w:p>
    <w:p w14:paraId="0FBB7990"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Aspects related to the testability [RAN4]</w:t>
      </w:r>
    </w:p>
    <w:p w14:paraId="26335584" w14:textId="77777777" w:rsidR="004628C6" w:rsidRPr="009D558F" w:rsidRDefault="004628C6" w:rsidP="00781493">
      <w:pPr>
        <w:pStyle w:val="ListParagraph"/>
        <w:numPr>
          <w:ilvl w:val="0"/>
          <w:numId w:val="54"/>
        </w:numPr>
        <w:spacing w:after="120"/>
        <w:ind w:firstLineChars="0"/>
        <w:contextualSpacing/>
        <w:rPr>
          <w:i/>
          <w:iCs/>
          <w:color w:val="000000" w:themeColor="text1"/>
        </w:rPr>
      </w:pPr>
      <w:r w:rsidRPr="009D558F">
        <w:rPr>
          <w:i/>
          <w:iCs/>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A647861"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Other aspects</w:t>
      </w:r>
    </w:p>
    <w:p w14:paraId="1B6AE966" w14:textId="77777777" w:rsidR="004628C6" w:rsidRPr="00C50249" w:rsidRDefault="004628C6" w:rsidP="00781493">
      <w:pPr>
        <w:pStyle w:val="ListParagraph"/>
        <w:numPr>
          <w:ilvl w:val="0"/>
          <w:numId w:val="54"/>
        </w:numPr>
        <w:spacing w:after="120"/>
        <w:ind w:firstLineChars="0"/>
        <w:contextualSpacing/>
        <w:rPr>
          <w:i/>
          <w:iCs/>
          <w:color w:val="000000" w:themeColor="text1"/>
          <w:highlight w:val="yellow"/>
        </w:rPr>
      </w:pPr>
      <w:r w:rsidRPr="00C50249">
        <w:rPr>
          <w:i/>
          <w:iCs/>
          <w:color w:val="000000" w:themeColor="text1"/>
          <w:highlight w:val="yellow"/>
        </w:rPr>
        <w:t xml:space="preserve">Handling </w:t>
      </w:r>
      <w:r w:rsidRPr="00C50249">
        <w:rPr>
          <w:i/>
          <w:iCs/>
          <w:color w:val="000000" w:themeColor="text1"/>
          <w:highlight w:val="yellow"/>
          <w:lang w:eastAsia="ja-JP"/>
        </w:rPr>
        <w:t>irregular</w:t>
      </w:r>
      <w:r w:rsidRPr="00C50249">
        <w:rPr>
          <w:i/>
          <w:iCs/>
          <w:color w:val="000000" w:themeColor="text1"/>
          <w:highlight w:val="yellow"/>
        </w:rPr>
        <w:t xml:space="preserve"> channel bandwidths </w:t>
      </w:r>
      <w:r w:rsidRPr="00C50249">
        <w:rPr>
          <w:rFonts w:hint="eastAsia"/>
          <w:i/>
          <w:iCs/>
          <w:color w:val="000000" w:themeColor="text1"/>
          <w:highlight w:val="yellow"/>
          <w:lang w:eastAsia="ja-JP"/>
        </w:rPr>
        <w:t>including the definition [RAN4, RAN1]</w:t>
      </w:r>
    </w:p>
    <w:p w14:paraId="6F889E75" w14:textId="77777777" w:rsidR="004628C6" w:rsidRPr="00C50249" w:rsidRDefault="004628C6" w:rsidP="00781493">
      <w:pPr>
        <w:pStyle w:val="ListParagraph"/>
        <w:numPr>
          <w:ilvl w:val="0"/>
          <w:numId w:val="54"/>
        </w:numPr>
        <w:spacing w:after="0"/>
        <w:ind w:firstLineChars="0"/>
        <w:contextualSpacing/>
        <w:rPr>
          <w:i/>
          <w:iCs/>
          <w:color w:val="000000" w:themeColor="text1"/>
          <w:highlight w:val="yellow"/>
        </w:rPr>
      </w:pPr>
      <w:r w:rsidRPr="00C50249">
        <w:rPr>
          <w:i/>
          <w:iCs/>
          <w:color w:val="000000" w:themeColor="text1"/>
          <w:highlight w:val="yellow"/>
        </w:rPr>
        <w:t>Definition of ‘frequency range(s)’</w:t>
      </w:r>
      <w:r w:rsidRPr="00C50249">
        <w:rPr>
          <w:rFonts w:hint="eastAsia"/>
          <w:i/>
          <w:iCs/>
          <w:color w:val="000000" w:themeColor="text1"/>
          <w:highlight w:val="yellow"/>
          <w:lang w:eastAsia="ja-JP"/>
        </w:rPr>
        <w:t>[RAN4]</w:t>
      </w:r>
    </w:p>
    <w:p w14:paraId="6733D561" w14:textId="77777777" w:rsidR="004628C6" w:rsidRPr="009D558F" w:rsidRDefault="004628C6" w:rsidP="00781493">
      <w:pPr>
        <w:spacing w:after="0"/>
        <w:rPr>
          <w:i/>
          <w:iCs/>
          <w:color w:val="000000" w:themeColor="text1"/>
        </w:rPr>
      </w:pPr>
    </w:p>
    <w:p w14:paraId="78E1F69E" w14:textId="77777777" w:rsidR="004628C6" w:rsidRPr="00781493" w:rsidRDefault="004628C6" w:rsidP="00781493">
      <w:pPr>
        <w:spacing w:after="120"/>
        <w:contextualSpacing/>
        <w:rPr>
          <w:i/>
          <w:iCs/>
          <w:color w:val="000000" w:themeColor="text1"/>
        </w:rPr>
      </w:pPr>
      <w:r w:rsidRPr="00781493">
        <w:rPr>
          <w:i/>
          <w:iCs/>
          <w:color w:val="000000" w:themeColor="text1"/>
        </w:rPr>
        <w:t>Migration from 5G NR to 6GR as well as interworking and mobility between 5G NR and 6GR:</w:t>
      </w:r>
    </w:p>
    <w:p w14:paraId="0FBF0D67" w14:textId="77777777" w:rsidR="004628C6" w:rsidRPr="00C50249" w:rsidRDefault="004628C6" w:rsidP="00781493">
      <w:pPr>
        <w:pStyle w:val="ListParagraph"/>
        <w:numPr>
          <w:ilvl w:val="0"/>
          <w:numId w:val="58"/>
        </w:numPr>
        <w:spacing w:after="120"/>
        <w:ind w:left="720" w:firstLineChars="0"/>
        <w:contextualSpacing/>
        <w:rPr>
          <w:i/>
          <w:iCs/>
          <w:color w:val="000000" w:themeColor="text1"/>
          <w:highlight w:val="yellow"/>
        </w:rPr>
      </w:pPr>
      <w:r w:rsidRPr="00C50249">
        <w:rPr>
          <w:i/>
          <w:iCs/>
          <w:color w:val="000000" w:themeColor="text1"/>
          <w:highlight w:val="yellow"/>
        </w:rPr>
        <w:t>5G-6G Multi-RAT Spectrum Sharing for migration [RAN1</w:t>
      </w:r>
      <w:r w:rsidRPr="00C50249">
        <w:rPr>
          <w:rFonts w:hint="eastAsia"/>
          <w:i/>
          <w:iCs/>
          <w:color w:val="000000" w:themeColor="text1"/>
          <w:highlight w:val="yellow"/>
          <w:lang w:eastAsia="ja-JP"/>
        </w:rPr>
        <w:t>,</w:t>
      </w:r>
      <w:r w:rsidRPr="00C50249">
        <w:rPr>
          <w:i/>
          <w:iCs/>
          <w:color w:val="000000" w:themeColor="text1"/>
          <w:highlight w:val="yellow"/>
        </w:rPr>
        <w:t xml:space="preserve"> RAN2, RAN4, RAN3]</w:t>
      </w:r>
    </w:p>
    <w:p w14:paraId="2F71E197" w14:textId="77777777" w:rsidR="004628C6" w:rsidRPr="009D558F" w:rsidRDefault="004628C6" w:rsidP="00781493">
      <w:pPr>
        <w:pStyle w:val="ListParagraph"/>
        <w:numPr>
          <w:ilvl w:val="0"/>
          <w:numId w:val="58"/>
        </w:numPr>
        <w:spacing w:after="120"/>
        <w:ind w:left="720" w:firstLineChars="0"/>
        <w:contextualSpacing/>
        <w:rPr>
          <w:i/>
          <w:iCs/>
          <w:color w:val="000000" w:themeColor="text1"/>
        </w:rPr>
      </w:pPr>
      <w:r w:rsidRPr="009D558F">
        <w:rPr>
          <w:i/>
          <w:iCs/>
          <w:color w:val="000000" w:themeColor="text1"/>
        </w:rPr>
        <w:t xml:space="preserve">Study if any additional </w:t>
      </w:r>
      <w:r w:rsidRPr="009D558F">
        <w:rPr>
          <w:rFonts w:hint="eastAsia"/>
          <w:i/>
          <w:iCs/>
          <w:color w:val="000000" w:themeColor="text1"/>
          <w:lang w:eastAsia="ja-JP"/>
        </w:rPr>
        <w:t>migration</w:t>
      </w:r>
      <w:r w:rsidRPr="009D558F">
        <w:rPr>
          <w:i/>
          <w:iCs/>
          <w:color w:val="000000" w:themeColor="text1"/>
        </w:rPr>
        <w:t xml:space="preserve"> </w:t>
      </w:r>
      <w:r w:rsidRPr="009D558F">
        <w:rPr>
          <w:rFonts w:hint="eastAsia"/>
          <w:i/>
          <w:iCs/>
          <w:color w:val="000000" w:themeColor="text1"/>
          <w:lang w:eastAsia="ja-JP"/>
        </w:rPr>
        <w:t>option(s)</w:t>
      </w:r>
      <w:r w:rsidRPr="009D558F">
        <w:rPr>
          <w:i/>
          <w:iCs/>
          <w:color w:val="000000" w:themeColor="text1"/>
        </w:rPr>
        <w:t xml:space="preserve"> is </w:t>
      </w:r>
      <w:r w:rsidRPr="009D558F">
        <w:rPr>
          <w:rFonts w:hint="eastAsia"/>
          <w:i/>
          <w:iCs/>
          <w:color w:val="000000" w:themeColor="text1"/>
          <w:lang w:eastAsia="ja-JP"/>
        </w:rPr>
        <w:t>needed (</w:t>
      </w:r>
      <w:r w:rsidRPr="009D558F">
        <w:rPr>
          <w:i/>
          <w:iCs/>
          <w:color w:val="000000" w:themeColor="text1"/>
          <w:lang w:eastAsia="ja-JP"/>
        </w:rPr>
        <w:t>other</w:t>
      </w:r>
      <w:r w:rsidRPr="009D558F">
        <w:rPr>
          <w:rFonts w:hint="eastAsia"/>
          <w:i/>
          <w:iCs/>
          <w:color w:val="000000" w:themeColor="text1"/>
          <w:lang w:eastAsia="ja-JP"/>
        </w:rPr>
        <w:t xml:space="preserve"> than standalone, MRSS, and inter-RAT mobility between NR-6G)</w:t>
      </w:r>
      <w:r w:rsidRPr="009D558F">
        <w:rPr>
          <w:i/>
          <w:iCs/>
          <w:color w:val="000000" w:themeColor="text1"/>
        </w:rPr>
        <w:t>. [RAN] [RAN2, RAN1, RAN3, RAN4]</w:t>
      </w:r>
      <w:r w:rsidRPr="009D558F">
        <w:rPr>
          <w:i/>
          <w:iCs/>
          <w:color w:val="000000" w:themeColor="text1"/>
        </w:rPr>
        <w:br/>
      </w:r>
      <w:r w:rsidRPr="009D558F">
        <w:rPr>
          <w:rFonts w:hint="eastAsia"/>
          <w:i/>
          <w:iCs/>
          <w:color w:val="000000" w:themeColor="text1"/>
          <w:lang w:eastAsia="ja-JP"/>
        </w:rPr>
        <w:t xml:space="preserve">RAN plenary starts this study in March 2026 and will </w:t>
      </w:r>
      <w:proofErr w:type="gramStart"/>
      <w:r w:rsidRPr="009D558F">
        <w:rPr>
          <w:rFonts w:hint="eastAsia"/>
          <w:i/>
          <w:iCs/>
          <w:color w:val="000000" w:themeColor="text1"/>
          <w:lang w:eastAsia="ja-JP"/>
        </w:rPr>
        <w:t>make a decision</w:t>
      </w:r>
      <w:proofErr w:type="gramEnd"/>
      <w:r w:rsidRPr="009D558F">
        <w:rPr>
          <w:rFonts w:hint="eastAsia"/>
          <w:i/>
          <w:iCs/>
          <w:color w:val="000000" w:themeColor="text1"/>
          <w:lang w:eastAsia="ja-JP"/>
        </w:rPr>
        <w:t xml:space="preserve"> by September 2026 whether to expand WG SI scope to cover additional migration option(s).</w:t>
      </w:r>
    </w:p>
    <w:p w14:paraId="3EE82809" w14:textId="77777777" w:rsidR="004628C6" w:rsidRPr="009D558F" w:rsidRDefault="004628C6" w:rsidP="00781493">
      <w:pPr>
        <w:pStyle w:val="ListParagraph"/>
        <w:numPr>
          <w:ilvl w:val="0"/>
          <w:numId w:val="58"/>
        </w:numPr>
        <w:spacing w:after="120"/>
        <w:ind w:left="720" w:firstLineChars="0"/>
        <w:contextualSpacing/>
        <w:rPr>
          <w:i/>
          <w:iCs/>
          <w:color w:val="000000" w:themeColor="text1"/>
        </w:rPr>
      </w:pPr>
      <w:r w:rsidRPr="009D558F">
        <w:rPr>
          <w:i/>
          <w:iCs/>
          <w:color w:val="000000" w:themeColor="text1"/>
        </w:rPr>
        <w:t>Mobility between 5G NR and 6GR [RAN2, RAN3, RAN4]</w:t>
      </w:r>
    </w:p>
    <w:p w14:paraId="7C647790" w14:textId="707858E4" w:rsidR="004628C6" w:rsidRPr="00C50249" w:rsidRDefault="004628C6" w:rsidP="00781493">
      <w:pPr>
        <w:spacing w:after="0"/>
        <w:ind w:left="66"/>
        <w:rPr>
          <w:i/>
          <w:iCs/>
          <w:color w:val="000000" w:themeColor="text1"/>
          <w:lang w:eastAsia="ja-JP"/>
        </w:rPr>
      </w:pPr>
      <w:r w:rsidRPr="009D558F">
        <w:rPr>
          <w:rFonts w:hint="eastAsia"/>
          <w:i/>
          <w:iCs/>
          <w:color w:val="000000" w:themeColor="text1"/>
          <w:lang w:eastAsia="ja-JP"/>
        </w:rPr>
        <w:t xml:space="preserve">Note: </w:t>
      </w:r>
      <w:r w:rsidRPr="009D558F">
        <w:rPr>
          <w:i/>
          <w:iCs/>
          <w:color w:val="000000" w:themeColor="text1"/>
          <w:lang w:eastAsia="ja-JP"/>
        </w:rPr>
        <w:t>Inclusion</w:t>
      </w:r>
      <w:r w:rsidRPr="009D558F">
        <w:rPr>
          <w:rFonts w:hint="eastAsia"/>
          <w:i/>
          <w:iCs/>
          <w:color w:val="000000" w:themeColor="text1"/>
          <w:lang w:eastAsia="ja-JP"/>
        </w:rPr>
        <w:t xml:space="preserve"> of LTE/6G interworking/coexistence aspects may be further discussed based on the requirement from RAN plenary</w:t>
      </w:r>
      <w:r w:rsidRPr="00C50249">
        <w:rPr>
          <w:i/>
          <w:iCs/>
          <w:color w:val="000000" w:themeColor="text1"/>
        </w:rPr>
        <w:br/>
      </w:r>
    </w:p>
    <w:p w14:paraId="354BC2C7" w14:textId="77777777" w:rsidR="004628C6" w:rsidRPr="002337F4" w:rsidRDefault="004628C6" w:rsidP="002337F4">
      <w:pPr>
        <w:spacing w:after="120"/>
        <w:contextualSpacing/>
        <w:rPr>
          <w:i/>
          <w:iCs/>
          <w:color w:val="000000" w:themeColor="text1"/>
        </w:rPr>
      </w:pPr>
      <w:r w:rsidRPr="002337F4">
        <w:rPr>
          <w:i/>
          <w:iCs/>
          <w:color w:val="000000" w:themeColor="text1"/>
        </w:rPr>
        <w:t>Sensing – Studies to be based on use cases and associated requirements, as defined in [TR38.914]</w:t>
      </w:r>
    </w:p>
    <w:p w14:paraId="367C22B0" w14:textId="77777777" w:rsidR="004628C6" w:rsidRPr="00C50249" w:rsidRDefault="004628C6" w:rsidP="002337F4">
      <w:pPr>
        <w:pStyle w:val="ListParagraph"/>
        <w:numPr>
          <w:ilvl w:val="0"/>
          <w:numId w:val="61"/>
        </w:numPr>
        <w:spacing w:after="120"/>
        <w:ind w:left="720" w:firstLineChars="0"/>
        <w:contextualSpacing/>
        <w:rPr>
          <w:i/>
          <w:iCs/>
          <w:color w:val="000000" w:themeColor="text1"/>
          <w:highlight w:val="yellow"/>
        </w:rPr>
      </w:pPr>
      <w:r w:rsidRPr="00C50249">
        <w:rPr>
          <w:i/>
          <w:iCs/>
          <w:color w:val="000000" w:themeColor="text1"/>
          <w:highlight w:val="yellow"/>
        </w:rPr>
        <w:t xml:space="preserve">PHY functions and procedures for sensing technology (e.g., waveform. reference signals, measurement feedback, etc…) [RAN1, RAN4] </w:t>
      </w:r>
    </w:p>
    <w:p w14:paraId="534B7DF9"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 xml:space="preserve">Evaluate sensing performance </w:t>
      </w:r>
      <w:r w:rsidRPr="009D558F">
        <w:rPr>
          <w:rFonts w:hint="eastAsia"/>
          <w:i/>
          <w:iCs/>
          <w:color w:val="000000" w:themeColor="text1"/>
          <w:lang w:eastAsia="ja-JP"/>
        </w:rPr>
        <w:t xml:space="preserve">and if necessary, extend channel </w:t>
      </w:r>
      <w:r w:rsidRPr="009D558F">
        <w:rPr>
          <w:i/>
          <w:iCs/>
          <w:color w:val="000000" w:themeColor="text1"/>
          <w:lang w:eastAsia="ja-JP"/>
        </w:rPr>
        <w:t>modelling</w:t>
      </w:r>
      <w:r w:rsidRPr="009D558F">
        <w:rPr>
          <w:rFonts w:hint="eastAsia"/>
          <w:i/>
          <w:iCs/>
          <w:color w:val="000000" w:themeColor="text1"/>
          <w:lang w:eastAsia="ja-JP"/>
        </w:rPr>
        <w:t xml:space="preserve">, </w:t>
      </w:r>
      <w:r w:rsidRPr="009D558F">
        <w:rPr>
          <w:i/>
          <w:iCs/>
          <w:color w:val="000000" w:themeColor="text1"/>
        </w:rPr>
        <w:t>for the selected use cases</w:t>
      </w:r>
      <w:r w:rsidRPr="009D558F">
        <w:rPr>
          <w:rFonts w:hint="eastAsia"/>
          <w:i/>
          <w:iCs/>
          <w:color w:val="000000" w:themeColor="text1"/>
          <w:lang w:eastAsia="ja-JP"/>
        </w:rPr>
        <w:t xml:space="preserve"> </w:t>
      </w:r>
      <w:r w:rsidRPr="009D558F">
        <w:rPr>
          <w:i/>
          <w:iCs/>
          <w:color w:val="000000" w:themeColor="text1"/>
        </w:rPr>
        <w:t>[RAN1]</w:t>
      </w:r>
    </w:p>
    <w:p w14:paraId="122C909A"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Aspects of integration with communication services [RAN1]</w:t>
      </w:r>
    </w:p>
    <w:p w14:paraId="52B420F0"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higher layer procedures and protocol aspects [RAN2]</w:t>
      </w:r>
    </w:p>
    <w:p w14:paraId="63606B7B" w14:textId="77777777" w:rsidR="004628C6" w:rsidRPr="00C50249" w:rsidRDefault="004628C6" w:rsidP="002337F4">
      <w:pPr>
        <w:pStyle w:val="ListParagraph"/>
        <w:numPr>
          <w:ilvl w:val="0"/>
          <w:numId w:val="61"/>
        </w:numPr>
        <w:spacing w:after="120"/>
        <w:ind w:left="720" w:firstLineChars="0"/>
        <w:contextualSpacing/>
        <w:rPr>
          <w:i/>
          <w:iCs/>
          <w:color w:val="000000" w:themeColor="text1"/>
          <w:highlight w:val="yellow"/>
        </w:rPr>
      </w:pPr>
      <w:r w:rsidRPr="00C50249">
        <w:rPr>
          <w:i/>
          <w:iCs/>
          <w:color w:val="000000" w:themeColor="text1"/>
          <w:highlight w:val="yellow"/>
        </w:rPr>
        <w:t>RAN4 aspects of sensing including RF, coexistence, and testability in coordination with other WGs [RAN4]</w:t>
      </w:r>
    </w:p>
    <w:p w14:paraId="050834CA" w14:textId="77777777" w:rsidR="004628C6" w:rsidRDefault="004628C6" w:rsidP="002337F4">
      <w:pPr>
        <w:spacing w:after="120"/>
        <w:ind w:left="720" w:hanging="360"/>
        <w:rPr>
          <w:i/>
          <w:iCs/>
          <w:color w:val="000000" w:themeColor="text1"/>
          <w:lang w:eastAsia="ja-JP"/>
        </w:rPr>
      </w:pPr>
      <w:r w:rsidRPr="009D558F">
        <w:rPr>
          <w:rFonts w:hint="eastAsia"/>
          <w:i/>
          <w:iCs/>
          <w:color w:val="000000" w:themeColor="text1"/>
          <w:lang w:eastAsia="ja-JP"/>
        </w:rPr>
        <w:t>Note: RAN1 i</w:t>
      </w:r>
      <w:r w:rsidRPr="009D558F">
        <w:rPr>
          <w:i/>
          <w:iCs/>
          <w:color w:val="000000" w:themeColor="text1"/>
          <w:lang w:eastAsia="ja-JP"/>
        </w:rPr>
        <w:t xml:space="preserve">dentify detailed requirements, if </w:t>
      </w:r>
      <w:r w:rsidRPr="009D558F">
        <w:rPr>
          <w:rFonts w:hint="eastAsia"/>
          <w:i/>
          <w:iCs/>
          <w:color w:val="000000" w:themeColor="text1"/>
          <w:lang w:eastAsia="ja-JP"/>
        </w:rPr>
        <w:t xml:space="preserve">triggered </w:t>
      </w:r>
      <w:r w:rsidRPr="009D558F">
        <w:rPr>
          <w:i/>
          <w:iCs/>
          <w:color w:val="000000" w:themeColor="text1"/>
          <w:lang w:eastAsia="ja-JP"/>
        </w:rPr>
        <w:t xml:space="preserve">by </w:t>
      </w:r>
      <w:r w:rsidRPr="009D558F">
        <w:rPr>
          <w:rFonts w:hint="eastAsia"/>
          <w:i/>
          <w:iCs/>
          <w:color w:val="000000" w:themeColor="text1"/>
          <w:lang w:eastAsia="ja-JP"/>
        </w:rPr>
        <w:t xml:space="preserve">TSG </w:t>
      </w:r>
      <w:r w:rsidRPr="009D558F">
        <w:rPr>
          <w:i/>
          <w:iCs/>
          <w:color w:val="000000" w:themeColor="text1"/>
          <w:lang w:eastAsia="ja-JP"/>
        </w:rPr>
        <w:t>RAN</w:t>
      </w:r>
    </w:p>
    <w:p w14:paraId="0D940B0D" w14:textId="1455FFAB" w:rsidR="00A907E0" w:rsidRPr="0016191B" w:rsidRDefault="00C50249" w:rsidP="00A907E0">
      <w:pPr>
        <w:spacing w:after="120"/>
        <w:rPr>
          <w:color w:val="000000" w:themeColor="text1"/>
          <w:lang w:eastAsia="ja-JP"/>
        </w:rPr>
      </w:pPr>
      <w:r>
        <w:rPr>
          <w:color w:val="000000" w:themeColor="text1"/>
          <w:lang w:eastAsia="ja-JP"/>
        </w:rPr>
        <w:t>In this contribution, we cover</w:t>
      </w:r>
      <w:r w:rsidR="0016191B">
        <w:rPr>
          <w:color w:val="000000" w:themeColor="text1"/>
          <w:lang w:eastAsia="ja-JP"/>
        </w:rPr>
        <w:t xml:space="preserve"> spectrum considerations for 6GR.</w:t>
      </w:r>
    </w:p>
    <w:p w14:paraId="3C1F180C" w14:textId="036E9DA0" w:rsidR="00442367" w:rsidRDefault="00442367" w:rsidP="00A907E0">
      <w:pPr>
        <w:pStyle w:val="Heading2"/>
        <w:rPr>
          <w:rFonts w:eastAsia="Arial"/>
          <w:lang w:val="en-US" w:eastAsia="zh-CN"/>
        </w:rPr>
      </w:pPr>
      <w:r w:rsidRPr="00A907E0">
        <w:rPr>
          <w:rFonts w:eastAsia="Arial"/>
          <w:lang w:val="en-US" w:eastAsia="zh-CN"/>
        </w:rPr>
        <w:lastRenderedPageBreak/>
        <w:t>2.2</w:t>
      </w:r>
      <w:r w:rsidR="007C584C" w:rsidRPr="00A907E0">
        <w:rPr>
          <w:rFonts w:eastAsia="Arial"/>
          <w:lang w:val="en-US" w:eastAsia="zh-CN"/>
        </w:rPr>
        <w:t xml:space="preserve"> </w:t>
      </w:r>
      <w:r w:rsidR="00C04835">
        <w:rPr>
          <w:rFonts w:eastAsia="Arial"/>
          <w:lang w:val="en-US" w:eastAsia="zh-CN"/>
        </w:rPr>
        <w:t xml:space="preserve">Singe TS for all 6GR </w:t>
      </w:r>
      <w:r w:rsidR="0016191B">
        <w:rPr>
          <w:rFonts w:eastAsia="Arial"/>
          <w:lang w:val="en-US" w:eastAsia="zh-CN"/>
        </w:rPr>
        <w:t>Frequency Ranges</w:t>
      </w:r>
    </w:p>
    <w:p w14:paraId="16F278B0" w14:textId="6F75399F" w:rsidR="0016191B" w:rsidRDefault="006C42EC" w:rsidP="006967B5">
      <w:pPr>
        <w:spacing w:after="0"/>
        <w:rPr>
          <w:rFonts w:eastAsia="Arial"/>
          <w:lang w:val="en-US" w:eastAsia="zh-CN"/>
        </w:rPr>
      </w:pPr>
      <w:r>
        <w:rPr>
          <w:rFonts w:eastAsia="Arial"/>
          <w:lang w:val="en-US" w:eastAsia="zh-CN"/>
        </w:rPr>
        <w:t xml:space="preserve">5G requirements cover </w:t>
      </w:r>
      <w:r w:rsidR="00E74BDA">
        <w:rPr>
          <w:rFonts w:eastAsia="Arial"/>
          <w:lang w:val="en-US" w:eastAsia="zh-CN"/>
        </w:rPr>
        <w:t xml:space="preserve">two </w:t>
      </w:r>
      <w:r>
        <w:rPr>
          <w:rFonts w:eastAsia="Arial"/>
          <w:lang w:val="en-US" w:eastAsia="zh-CN"/>
        </w:rPr>
        <w:t>frequency ranges (FR):</w:t>
      </w:r>
    </w:p>
    <w:p w14:paraId="3D7221B5" w14:textId="77777777" w:rsidR="006C42EC" w:rsidRDefault="006C42EC" w:rsidP="006C42EC">
      <w:pPr>
        <w:pStyle w:val="ListParagraph"/>
        <w:numPr>
          <w:ilvl w:val="0"/>
          <w:numId w:val="74"/>
        </w:numPr>
        <w:spacing w:after="0"/>
        <w:ind w:left="360" w:firstLineChars="0"/>
        <w:rPr>
          <w:rFonts w:eastAsia="Arial"/>
          <w:lang w:val="en-US" w:eastAsia="zh-CN"/>
        </w:rPr>
      </w:pPr>
      <w:r>
        <w:rPr>
          <w:rFonts w:eastAsia="Arial"/>
          <w:lang w:val="en-US" w:eastAsia="zh-CN"/>
        </w:rPr>
        <w:t>FR1: up to 7.125GHz</w:t>
      </w:r>
    </w:p>
    <w:p w14:paraId="0B010F98" w14:textId="148B20A6" w:rsidR="006C42EC" w:rsidRDefault="006C42EC" w:rsidP="006C42EC">
      <w:pPr>
        <w:pStyle w:val="ListParagraph"/>
        <w:numPr>
          <w:ilvl w:val="0"/>
          <w:numId w:val="74"/>
        </w:numPr>
        <w:spacing w:after="0"/>
        <w:ind w:left="360" w:firstLineChars="0"/>
        <w:rPr>
          <w:rFonts w:eastAsia="Arial"/>
          <w:lang w:val="en-US" w:eastAsia="zh-CN"/>
        </w:rPr>
      </w:pPr>
      <w:r>
        <w:rPr>
          <w:rFonts w:eastAsia="Arial"/>
          <w:lang w:val="en-US" w:eastAsia="zh-CN"/>
        </w:rPr>
        <w:t xml:space="preserve">FR2: </w:t>
      </w:r>
    </w:p>
    <w:p w14:paraId="11F00EDA" w14:textId="01993936" w:rsidR="009952F4" w:rsidRDefault="006C42EC" w:rsidP="006C42EC">
      <w:pPr>
        <w:pStyle w:val="ListParagraph"/>
        <w:numPr>
          <w:ilvl w:val="1"/>
          <w:numId w:val="74"/>
        </w:numPr>
        <w:spacing w:after="0"/>
        <w:ind w:firstLineChars="0"/>
        <w:rPr>
          <w:rFonts w:eastAsia="Arial"/>
          <w:lang w:val="en-US" w:eastAsia="zh-CN"/>
        </w:rPr>
      </w:pPr>
      <w:r>
        <w:rPr>
          <w:rFonts w:eastAsia="Arial"/>
          <w:lang w:val="en-US" w:eastAsia="zh-CN"/>
        </w:rPr>
        <w:t>Non</w:t>
      </w:r>
      <w:r w:rsidR="00E74BDA">
        <w:rPr>
          <w:rFonts w:eastAsia="Arial"/>
          <w:lang w:val="en-US" w:eastAsia="zh-CN"/>
        </w:rPr>
        <w:t>-</w:t>
      </w:r>
      <w:r>
        <w:rPr>
          <w:rFonts w:eastAsia="Arial"/>
          <w:lang w:val="en-US" w:eastAsia="zh-CN"/>
        </w:rPr>
        <w:t xml:space="preserve">NTN UEs: </w:t>
      </w:r>
      <w:r w:rsidR="009952F4">
        <w:rPr>
          <w:rFonts w:eastAsia="Arial"/>
          <w:lang w:val="en-US" w:eastAsia="zh-CN"/>
        </w:rPr>
        <w:t>two sub-ranges:</w:t>
      </w:r>
    </w:p>
    <w:p w14:paraId="41BAD607" w14:textId="4D25F6B7" w:rsidR="006C42EC" w:rsidRDefault="009952F4" w:rsidP="009952F4">
      <w:pPr>
        <w:pStyle w:val="ListParagraph"/>
        <w:numPr>
          <w:ilvl w:val="3"/>
          <w:numId w:val="74"/>
        </w:numPr>
        <w:spacing w:after="0"/>
        <w:ind w:left="2127" w:firstLineChars="0"/>
        <w:rPr>
          <w:rFonts w:eastAsia="Arial"/>
          <w:lang w:val="en-US" w:eastAsia="zh-CN"/>
        </w:rPr>
      </w:pPr>
      <w:r>
        <w:rPr>
          <w:rFonts w:eastAsia="Arial"/>
          <w:lang w:val="en-US" w:eastAsia="zh-CN"/>
        </w:rPr>
        <w:t xml:space="preserve">FR2-1: </w:t>
      </w:r>
      <w:r w:rsidR="006C42EC">
        <w:rPr>
          <w:rFonts w:eastAsia="Arial"/>
          <w:lang w:val="en-US" w:eastAsia="zh-CN"/>
        </w:rPr>
        <w:t xml:space="preserve">24.25 – </w:t>
      </w:r>
      <w:r>
        <w:rPr>
          <w:rFonts w:eastAsia="Arial"/>
          <w:lang w:val="en-US" w:eastAsia="zh-CN"/>
        </w:rPr>
        <w:t>52.6</w:t>
      </w:r>
      <w:r w:rsidR="006C42EC">
        <w:rPr>
          <w:rFonts w:eastAsia="Arial"/>
          <w:lang w:val="en-US" w:eastAsia="zh-CN"/>
        </w:rPr>
        <w:t>GHz</w:t>
      </w:r>
    </w:p>
    <w:p w14:paraId="15BBB8C6" w14:textId="6DF4CAAF" w:rsidR="009952F4" w:rsidRDefault="009952F4" w:rsidP="009952F4">
      <w:pPr>
        <w:pStyle w:val="ListParagraph"/>
        <w:numPr>
          <w:ilvl w:val="3"/>
          <w:numId w:val="74"/>
        </w:numPr>
        <w:spacing w:after="0"/>
        <w:ind w:left="2127" w:firstLineChars="0"/>
        <w:rPr>
          <w:rFonts w:eastAsia="Arial"/>
          <w:lang w:val="en-US" w:eastAsia="zh-CN"/>
        </w:rPr>
      </w:pPr>
      <w:r>
        <w:rPr>
          <w:rFonts w:eastAsia="Arial"/>
          <w:lang w:val="en-US" w:eastAsia="zh-CN"/>
        </w:rPr>
        <w:t>FR2-2: 52.6 – 71GHz</w:t>
      </w:r>
    </w:p>
    <w:p w14:paraId="66910A2D" w14:textId="01DA2B43" w:rsidR="006C42EC" w:rsidRDefault="006C42EC" w:rsidP="006C42EC">
      <w:pPr>
        <w:pStyle w:val="ListParagraph"/>
        <w:numPr>
          <w:ilvl w:val="1"/>
          <w:numId w:val="74"/>
        </w:numPr>
        <w:spacing w:after="0"/>
        <w:ind w:firstLineChars="0"/>
        <w:rPr>
          <w:rFonts w:eastAsia="Arial"/>
          <w:lang w:val="en-US" w:eastAsia="zh-CN"/>
        </w:rPr>
      </w:pPr>
      <w:r>
        <w:rPr>
          <w:rFonts w:eastAsia="Arial"/>
          <w:lang w:val="en-US" w:eastAsia="zh-CN"/>
        </w:rPr>
        <w:t>NTN UEs: 17.3 – 30GHz</w:t>
      </w:r>
      <w:r w:rsidR="00E54028">
        <w:rPr>
          <w:rFonts w:eastAsia="Arial"/>
          <w:lang w:val="en-US" w:eastAsia="zh-CN"/>
        </w:rPr>
        <w:t>, aka. FR2-NTN</w:t>
      </w:r>
    </w:p>
    <w:p w14:paraId="7C5C8A3E" w14:textId="77777777" w:rsidR="00E54028" w:rsidRDefault="00E54028" w:rsidP="00E54028">
      <w:pPr>
        <w:spacing w:after="0"/>
        <w:rPr>
          <w:rFonts w:eastAsia="Arial"/>
          <w:lang w:val="en-US" w:eastAsia="zh-CN"/>
        </w:rPr>
      </w:pPr>
    </w:p>
    <w:p w14:paraId="0AE48865" w14:textId="3652F367" w:rsidR="00E54028" w:rsidRPr="00E54028" w:rsidRDefault="00E54028" w:rsidP="00E54028">
      <w:pPr>
        <w:spacing w:after="0"/>
        <w:rPr>
          <w:rFonts w:eastAsia="Arial"/>
          <w:lang w:val="en-US" w:eastAsia="zh-CN"/>
        </w:rPr>
      </w:pPr>
      <w:r>
        <w:rPr>
          <w:rFonts w:eastAsia="Arial"/>
          <w:lang w:val="en-US" w:eastAsia="zh-CN"/>
        </w:rPr>
        <w:t xml:space="preserve">RF requirements are verified in conducted test conditions for FR1 and </w:t>
      </w:r>
      <w:r w:rsidR="006748CC">
        <w:rPr>
          <w:rFonts w:eastAsia="Arial"/>
          <w:lang w:val="en-US" w:eastAsia="zh-CN"/>
        </w:rPr>
        <w:t xml:space="preserve">radiated or </w:t>
      </w:r>
      <w:r>
        <w:rPr>
          <w:rFonts w:eastAsia="Arial"/>
          <w:lang w:val="en-US" w:eastAsia="zh-CN"/>
        </w:rPr>
        <w:t>“over-the-air” (OTA) for FR2.</w:t>
      </w:r>
    </w:p>
    <w:p w14:paraId="3C7CE97D" w14:textId="77777777" w:rsidR="001801F1" w:rsidRDefault="001801F1" w:rsidP="006967B5">
      <w:pPr>
        <w:spacing w:after="0"/>
        <w:rPr>
          <w:rFonts w:eastAsia="Arial"/>
          <w:lang w:val="en-US" w:eastAsia="zh-CN"/>
        </w:rPr>
      </w:pPr>
    </w:p>
    <w:p w14:paraId="0A66F504" w14:textId="3EB7D8A7" w:rsidR="006967B5" w:rsidRDefault="00BF19D7" w:rsidP="006967B5">
      <w:pPr>
        <w:spacing w:after="0"/>
        <w:rPr>
          <w:rFonts w:eastAsia="Arial"/>
          <w:lang w:val="en-US" w:eastAsia="zh-CN"/>
        </w:rPr>
      </w:pPr>
      <w:r>
        <w:rPr>
          <w:rFonts w:eastAsia="Arial"/>
          <w:lang w:val="en-US" w:eastAsia="zh-CN"/>
        </w:rPr>
        <w:t>T</w:t>
      </w:r>
      <w:r w:rsidR="0016191B">
        <w:rPr>
          <w:rFonts w:eastAsia="Arial"/>
          <w:lang w:val="en-US" w:eastAsia="zh-CN"/>
        </w:rPr>
        <w:t xml:space="preserve">he SI for 6G identifies at least three </w:t>
      </w:r>
      <w:r>
        <w:rPr>
          <w:rFonts w:eastAsia="Arial"/>
          <w:lang w:val="en-US" w:eastAsia="zh-CN"/>
        </w:rPr>
        <w:t>f</w:t>
      </w:r>
      <w:r w:rsidR="0016191B">
        <w:rPr>
          <w:rFonts w:eastAsia="Arial"/>
          <w:lang w:val="en-US" w:eastAsia="zh-CN"/>
        </w:rPr>
        <w:t xml:space="preserve">requency </w:t>
      </w:r>
      <w:r>
        <w:rPr>
          <w:rFonts w:eastAsia="Arial"/>
          <w:lang w:val="en-US" w:eastAsia="zh-CN"/>
        </w:rPr>
        <w:t>r</w:t>
      </w:r>
      <w:r w:rsidR="0016191B">
        <w:rPr>
          <w:rFonts w:eastAsia="Arial"/>
          <w:lang w:val="en-US" w:eastAsia="zh-CN"/>
        </w:rPr>
        <w:t>anges:</w:t>
      </w:r>
    </w:p>
    <w:p w14:paraId="67B7F900" w14:textId="77777777" w:rsidR="0016191B" w:rsidRDefault="0016191B" w:rsidP="006967B5">
      <w:pPr>
        <w:pStyle w:val="ListParagraph"/>
        <w:numPr>
          <w:ilvl w:val="0"/>
          <w:numId w:val="74"/>
        </w:numPr>
        <w:spacing w:after="0"/>
        <w:ind w:left="360" w:firstLineChars="0"/>
        <w:rPr>
          <w:rFonts w:eastAsia="Arial"/>
          <w:lang w:val="en-US" w:eastAsia="zh-CN"/>
        </w:rPr>
      </w:pPr>
      <w:r>
        <w:rPr>
          <w:rFonts w:eastAsia="Arial"/>
          <w:lang w:val="en-US" w:eastAsia="zh-CN"/>
        </w:rPr>
        <w:t>FR1: up to 7.125GHz</w:t>
      </w:r>
    </w:p>
    <w:p w14:paraId="7EA72DED" w14:textId="77777777" w:rsidR="00463C59" w:rsidRDefault="001801F1" w:rsidP="00463C59">
      <w:pPr>
        <w:pStyle w:val="ListParagraph"/>
        <w:numPr>
          <w:ilvl w:val="0"/>
          <w:numId w:val="74"/>
        </w:numPr>
        <w:spacing w:after="0"/>
        <w:ind w:left="360" w:firstLineChars="0"/>
        <w:rPr>
          <w:rFonts w:eastAsia="Arial"/>
          <w:lang w:val="en-US" w:eastAsia="zh-CN"/>
        </w:rPr>
      </w:pPr>
      <w:r>
        <w:rPr>
          <w:rFonts w:eastAsia="Arial"/>
          <w:lang w:val="en-US" w:eastAsia="zh-CN"/>
        </w:rPr>
        <w:t>FR2-1: 24.25GHz – 52.6GHz. Frequencies beyond 52.6GHz are not in scope.</w:t>
      </w:r>
    </w:p>
    <w:p w14:paraId="4987090A" w14:textId="761A5438" w:rsidR="00BF19D7" w:rsidRDefault="00BF19D7" w:rsidP="00463C59">
      <w:pPr>
        <w:pStyle w:val="ListParagraph"/>
        <w:numPr>
          <w:ilvl w:val="0"/>
          <w:numId w:val="74"/>
        </w:numPr>
        <w:spacing w:after="0"/>
        <w:ind w:left="360" w:firstLineChars="0"/>
        <w:rPr>
          <w:rFonts w:eastAsia="Arial"/>
          <w:lang w:val="en-US" w:eastAsia="zh-CN"/>
        </w:rPr>
      </w:pPr>
      <w:r w:rsidRPr="00463C59">
        <w:rPr>
          <w:rFonts w:eastAsia="Arial"/>
          <w:lang w:val="en-US" w:eastAsia="zh-CN"/>
        </w:rPr>
        <w:t>A “</w:t>
      </w:r>
      <w:r w:rsidR="00E54028">
        <w:rPr>
          <w:rFonts w:eastAsia="Arial"/>
          <w:lang w:val="en-US" w:eastAsia="zh-CN"/>
        </w:rPr>
        <w:t xml:space="preserve">in </w:t>
      </w:r>
      <w:r w:rsidR="001801F1" w:rsidRPr="00463C59">
        <w:rPr>
          <w:rFonts w:eastAsia="Arial"/>
          <w:lang w:val="en-US" w:eastAsia="zh-CN"/>
        </w:rPr>
        <w:t>between FR1 and FR2-1</w:t>
      </w:r>
      <w:r w:rsidRPr="00463C59">
        <w:rPr>
          <w:rFonts w:eastAsia="Arial"/>
          <w:lang w:val="en-US" w:eastAsia="zh-CN"/>
        </w:rPr>
        <w:t xml:space="preserve">” FR, where inputs from TR 38.921 and TR 38.922 will be </w:t>
      </w:r>
      <w:proofErr w:type="gramStart"/>
      <w:r w:rsidRPr="00463C59">
        <w:rPr>
          <w:rFonts w:eastAsia="Arial"/>
          <w:lang w:val="en-US" w:eastAsia="zh-CN"/>
        </w:rPr>
        <w:t>taken into account</w:t>
      </w:r>
      <w:proofErr w:type="gramEnd"/>
      <w:r w:rsidRPr="00463C59">
        <w:rPr>
          <w:rFonts w:eastAsia="Arial"/>
          <w:lang w:val="en-US" w:eastAsia="zh-CN"/>
        </w:rPr>
        <w:t xml:space="preserve">, </w:t>
      </w:r>
      <w:r w:rsidR="00463C59" w:rsidRPr="00463C59">
        <w:rPr>
          <w:rFonts w:eastAsia="Arial"/>
          <w:lang w:val="en-US" w:eastAsia="zh-CN"/>
        </w:rPr>
        <w:t xml:space="preserve">e.g., </w:t>
      </w:r>
      <w:r w:rsidRPr="00463C59">
        <w:rPr>
          <w:rFonts w:eastAsia="Arial"/>
          <w:lang w:val="en-US" w:eastAsia="zh-CN"/>
        </w:rPr>
        <w:t>7125-8400MHz</w:t>
      </w:r>
      <w:r w:rsidR="00463C59" w:rsidRPr="00463C59">
        <w:rPr>
          <w:rFonts w:eastAsia="Arial"/>
          <w:lang w:val="en-US" w:eastAsia="zh-CN"/>
        </w:rPr>
        <w:t xml:space="preserve">, </w:t>
      </w:r>
      <w:r w:rsidRPr="00463C59">
        <w:rPr>
          <w:rFonts w:eastAsia="Arial"/>
          <w:lang w:val="en-US" w:eastAsia="zh-CN"/>
        </w:rPr>
        <w:t>10.0-10.5GHz</w:t>
      </w:r>
      <w:r w:rsidR="00463C59" w:rsidRPr="00463C59">
        <w:rPr>
          <w:rFonts w:eastAsia="Arial"/>
          <w:lang w:val="en-US" w:eastAsia="zh-CN"/>
        </w:rPr>
        <w:t xml:space="preserve">, </w:t>
      </w:r>
      <w:r w:rsidRPr="00463C59">
        <w:rPr>
          <w:rFonts w:eastAsia="Arial"/>
          <w:lang w:val="en-US" w:eastAsia="zh-CN"/>
        </w:rPr>
        <w:t>14.8-15.35GHz</w:t>
      </w:r>
      <w:r w:rsidR="00463C59">
        <w:rPr>
          <w:rFonts w:eastAsia="Arial"/>
          <w:lang w:val="en-US" w:eastAsia="zh-CN"/>
        </w:rPr>
        <w:t>.</w:t>
      </w:r>
      <w:r w:rsidR="00E54028">
        <w:rPr>
          <w:rFonts w:eastAsia="Arial"/>
          <w:lang w:val="en-US" w:eastAsia="zh-CN"/>
        </w:rPr>
        <w:t xml:space="preserve"> For simplicity, we name </w:t>
      </w:r>
      <w:r w:rsidR="006748CC">
        <w:rPr>
          <w:rFonts w:eastAsia="Arial"/>
          <w:lang w:val="en-US" w:eastAsia="zh-CN"/>
        </w:rPr>
        <w:t xml:space="preserve">throughout this document </w:t>
      </w:r>
      <w:r w:rsidR="00E54028">
        <w:rPr>
          <w:rFonts w:eastAsia="Arial"/>
          <w:lang w:val="en-US" w:eastAsia="zh-CN"/>
        </w:rPr>
        <w:t>this 7-24GHz</w:t>
      </w:r>
      <w:r w:rsidR="00E74BDA">
        <w:rPr>
          <w:rFonts w:eastAsia="Arial"/>
          <w:lang w:val="en-US" w:eastAsia="zh-CN"/>
        </w:rPr>
        <w:t xml:space="preserve"> range</w:t>
      </w:r>
      <w:r w:rsidR="006748CC">
        <w:rPr>
          <w:rFonts w:eastAsia="Arial"/>
          <w:lang w:val="en-US" w:eastAsia="zh-CN"/>
        </w:rPr>
        <w:t xml:space="preserve"> as “FR3”.</w:t>
      </w:r>
    </w:p>
    <w:p w14:paraId="1F38F094" w14:textId="77777777" w:rsidR="00E54028" w:rsidRPr="00463C59" w:rsidRDefault="00E54028" w:rsidP="00E54028">
      <w:pPr>
        <w:pStyle w:val="ListParagraph"/>
        <w:spacing w:after="0"/>
        <w:ind w:left="360" w:firstLineChars="0" w:firstLine="0"/>
        <w:rPr>
          <w:rFonts w:eastAsia="Arial"/>
          <w:lang w:val="en-US" w:eastAsia="zh-CN"/>
        </w:rPr>
      </w:pPr>
    </w:p>
    <w:p w14:paraId="52D84373" w14:textId="714E23FD" w:rsidR="00E54028" w:rsidRDefault="00E54028" w:rsidP="009952F4">
      <w:pPr>
        <w:jc w:val="both"/>
        <w:rPr>
          <w:rFonts w:eastAsia="Arial"/>
          <w:lang w:val="en-US" w:eastAsia="zh-CN"/>
        </w:rPr>
      </w:pPr>
      <w:r>
        <w:rPr>
          <w:rFonts w:eastAsia="Arial"/>
          <w:lang w:val="en-US" w:eastAsia="zh-CN"/>
        </w:rPr>
        <w:t xml:space="preserve">In </w:t>
      </w:r>
      <w:r w:rsidR="009952F4">
        <w:rPr>
          <w:rFonts w:eastAsia="Arial"/>
          <w:lang w:val="en-US" w:eastAsia="zh-CN"/>
        </w:rPr>
        <w:t>FR</w:t>
      </w:r>
      <w:r w:rsidR="006748CC">
        <w:rPr>
          <w:rFonts w:eastAsia="Arial"/>
          <w:lang w:val="en-US" w:eastAsia="zh-CN"/>
        </w:rPr>
        <w:t>3</w:t>
      </w:r>
      <w:r>
        <w:rPr>
          <w:rFonts w:eastAsia="Arial"/>
          <w:lang w:val="en-US" w:eastAsia="zh-CN"/>
        </w:rPr>
        <w:t xml:space="preserve">, it may no longer be possible to draw a </w:t>
      </w:r>
      <w:proofErr w:type="gramStart"/>
      <w:r>
        <w:rPr>
          <w:rFonts w:eastAsia="Arial"/>
          <w:lang w:val="en-US" w:eastAsia="zh-CN"/>
        </w:rPr>
        <w:t>clear-line</w:t>
      </w:r>
      <w:proofErr w:type="gramEnd"/>
      <w:r>
        <w:rPr>
          <w:rFonts w:eastAsia="Arial"/>
          <w:lang w:val="en-US" w:eastAsia="zh-CN"/>
        </w:rPr>
        <w:t xml:space="preserve"> between frequency </w:t>
      </w:r>
      <w:r w:rsidR="009952F4">
        <w:rPr>
          <w:rFonts w:eastAsia="Arial"/>
          <w:lang w:val="en-US" w:eastAsia="zh-CN"/>
        </w:rPr>
        <w:t>bands</w:t>
      </w:r>
      <w:r>
        <w:rPr>
          <w:rFonts w:eastAsia="Arial"/>
          <w:lang w:val="en-US" w:eastAsia="zh-CN"/>
        </w:rPr>
        <w:t xml:space="preserve"> for which RF requirements should be specified only under conducted </w:t>
      </w:r>
      <w:r w:rsidR="006748CC">
        <w:rPr>
          <w:rFonts w:eastAsia="Arial"/>
          <w:lang w:val="en-US" w:eastAsia="zh-CN"/>
        </w:rPr>
        <w:t>and band</w:t>
      </w:r>
      <w:r w:rsidR="00EF709B">
        <w:rPr>
          <w:rFonts w:eastAsia="Arial"/>
          <w:lang w:val="en-US" w:eastAsia="zh-CN"/>
        </w:rPr>
        <w:t>s which</w:t>
      </w:r>
      <w:r w:rsidR="006748CC">
        <w:rPr>
          <w:rFonts w:eastAsia="Arial"/>
          <w:lang w:val="en-US" w:eastAsia="zh-CN"/>
        </w:rPr>
        <w:t xml:space="preserve"> should </w:t>
      </w:r>
      <w:r w:rsidR="00EF709B">
        <w:rPr>
          <w:rFonts w:eastAsia="Arial"/>
          <w:lang w:val="en-US" w:eastAsia="zh-CN"/>
        </w:rPr>
        <w:t xml:space="preserve">be </w:t>
      </w:r>
      <w:r w:rsidR="006748CC">
        <w:rPr>
          <w:rFonts w:eastAsia="Arial"/>
          <w:lang w:val="en-US" w:eastAsia="zh-CN"/>
        </w:rPr>
        <w:t>specified</w:t>
      </w:r>
      <w:r>
        <w:rPr>
          <w:rFonts w:eastAsia="Arial"/>
          <w:lang w:val="en-US" w:eastAsia="zh-CN"/>
        </w:rPr>
        <w:t xml:space="preserve"> only under OTA test conditions. </w:t>
      </w:r>
      <w:r w:rsidR="009952F4">
        <w:rPr>
          <w:rFonts w:eastAsia="Arial"/>
          <w:lang w:val="en-US" w:eastAsia="zh-CN"/>
        </w:rPr>
        <w:t>RAN4 should not preclude</w:t>
      </w:r>
      <w:r w:rsidR="00EF709B">
        <w:rPr>
          <w:rFonts w:eastAsia="Arial"/>
          <w:lang w:val="en-US" w:eastAsia="zh-CN"/>
        </w:rPr>
        <w:t xml:space="preserve"> any UE implementation. Both conducted and radiated RF requirements may be needed for certain bands within FR3 so that UEs supporting </w:t>
      </w:r>
      <w:proofErr w:type="gramStart"/>
      <w:r w:rsidR="00EF709B">
        <w:rPr>
          <w:rFonts w:eastAsia="Arial"/>
          <w:lang w:val="en-US" w:eastAsia="zh-CN"/>
        </w:rPr>
        <w:t>beam-forming</w:t>
      </w:r>
      <w:proofErr w:type="gramEnd"/>
      <w:r w:rsidR="00EF709B">
        <w:rPr>
          <w:rFonts w:eastAsia="Arial"/>
          <w:lang w:val="en-US" w:eastAsia="zh-CN"/>
        </w:rPr>
        <w:t xml:space="preserve"> using an FR2-like antenna implementation and UEs supporting an FR1-like implementation are both supported. </w:t>
      </w:r>
      <w:r w:rsidR="007E56AB">
        <w:rPr>
          <w:rFonts w:eastAsia="Arial"/>
          <w:lang w:val="en-US" w:eastAsia="zh-CN"/>
        </w:rPr>
        <w:t xml:space="preserve">Practical considerations on the performance of the RF test connectors per UE type may be a deciding factor to set a higher frequency limit to verifying </w:t>
      </w:r>
      <w:r w:rsidR="00EF709B">
        <w:rPr>
          <w:rFonts w:eastAsia="Arial"/>
          <w:lang w:val="en-US" w:eastAsia="zh-CN"/>
        </w:rPr>
        <w:t xml:space="preserve">the </w:t>
      </w:r>
      <w:r w:rsidR="007E56AB">
        <w:rPr>
          <w:rFonts w:eastAsia="Arial"/>
          <w:lang w:val="en-US" w:eastAsia="zh-CN"/>
        </w:rPr>
        <w:t xml:space="preserve">RF requirements under conducted test conditions. For example, surface mounted test connectors in FR1 smartphones may </w:t>
      </w:r>
      <w:r w:rsidR="008159A1">
        <w:rPr>
          <w:rFonts w:eastAsia="Arial"/>
          <w:lang w:val="en-US" w:eastAsia="zh-CN"/>
        </w:rPr>
        <w:t>be deliver sufficiently good performance up to ~11-12GHz [2].</w:t>
      </w:r>
      <w:r w:rsidR="00EF709B">
        <w:rPr>
          <w:rFonts w:eastAsia="Arial"/>
          <w:lang w:val="en-US" w:eastAsia="zh-CN"/>
        </w:rPr>
        <w:t xml:space="preserve"> </w:t>
      </w:r>
    </w:p>
    <w:p w14:paraId="3009F79F" w14:textId="7654B721" w:rsidR="00DE4946" w:rsidRDefault="00DE4946" w:rsidP="00CF38C8">
      <w:pPr>
        <w:spacing w:after="0"/>
        <w:jc w:val="both"/>
        <w:rPr>
          <w:rFonts w:eastAsia="Arial"/>
          <w:lang w:val="en-US" w:eastAsia="zh-CN"/>
        </w:rPr>
      </w:pPr>
      <w:r w:rsidRPr="006748CC">
        <w:rPr>
          <w:rFonts w:eastAsia="Arial"/>
          <w:b/>
          <w:bCs/>
          <w:lang w:val="en-US" w:eastAsia="zh-CN"/>
        </w:rPr>
        <w:t>Observation:</w:t>
      </w:r>
      <w:r w:rsidR="006748CC">
        <w:rPr>
          <w:rFonts w:eastAsia="Arial"/>
          <w:lang w:val="en-US" w:eastAsia="zh-CN"/>
        </w:rPr>
        <w:t xml:space="preserve"> </w:t>
      </w:r>
      <w:r w:rsidR="00CF38C8">
        <w:rPr>
          <w:rFonts w:eastAsia="Arial"/>
          <w:lang w:val="en-US" w:eastAsia="zh-CN"/>
        </w:rPr>
        <w:t xml:space="preserve">Depending on the types of UE, a given frequency band within FR3 could be supported both by </w:t>
      </w:r>
      <w:r w:rsidR="00EF709B">
        <w:rPr>
          <w:rFonts w:eastAsia="Arial"/>
          <w:lang w:val="en-US" w:eastAsia="zh-CN"/>
        </w:rPr>
        <w:t xml:space="preserve">an </w:t>
      </w:r>
      <w:r w:rsidR="00CF38C8">
        <w:rPr>
          <w:rFonts w:eastAsia="Arial"/>
          <w:lang w:val="en-US" w:eastAsia="zh-CN"/>
        </w:rPr>
        <w:t xml:space="preserve">FR2-like antenna </w:t>
      </w:r>
      <w:r w:rsidR="00EF709B">
        <w:rPr>
          <w:rFonts w:eastAsia="Arial"/>
          <w:lang w:val="en-US" w:eastAsia="zh-CN"/>
        </w:rPr>
        <w:t>implementation</w:t>
      </w:r>
      <w:r w:rsidR="00CF38C8">
        <w:rPr>
          <w:rFonts w:eastAsia="Arial"/>
          <w:lang w:val="en-US" w:eastAsia="zh-CN"/>
        </w:rPr>
        <w:t xml:space="preserve"> </w:t>
      </w:r>
      <w:r w:rsidR="006748CC">
        <w:rPr>
          <w:rFonts w:eastAsia="Arial"/>
          <w:lang w:val="en-US" w:eastAsia="zh-CN"/>
        </w:rPr>
        <w:t>(e.g. arrays with dual polarization)</w:t>
      </w:r>
      <w:r>
        <w:rPr>
          <w:rFonts w:eastAsia="Arial"/>
          <w:lang w:val="en-US" w:eastAsia="zh-CN"/>
        </w:rPr>
        <w:t xml:space="preserve">, hereby supporting some level of </w:t>
      </w:r>
      <w:r w:rsidRPr="00DE4946">
        <w:rPr>
          <w:rFonts w:eastAsia="Arial"/>
          <w:lang w:val="en-US" w:eastAsia="zh-CN"/>
        </w:rPr>
        <w:t>beam forming</w:t>
      </w:r>
      <w:r w:rsidR="00CF38C8">
        <w:rPr>
          <w:rFonts w:eastAsia="Arial"/>
          <w:lang w:val="en-US" w:eastAsia="zh-CN"/>
        </w:rPr>
        <w:t xml:space="preserve">, while for some other UEs the same band could be supported </w:t>
      </w:r>
      <w:r>
        <w:rPr>
          <w:rFonts w:eastAsia="Arial"/>
          <w:lang w:val="en-US" w:eastAsia="zh-CN"/>
        </w:rPr>
        <w:t>using</w:t>
      </w:r>
      <w:r w:rsidRPr="00DE4946">
        <w:rPr>
          <w:rFonts w:eastAsia="Arial"/>
          <w:lang w:val="en-US" w:eastAsia="zh-CN"/>
        </w:rPr>
        <w:t xml:space="preserve"> FR1-like</w:t>
      </w:r>
      <w:r>
        <w:rPr>
          <w:rFonts w:eastAsia="Arial"/>
          <w:lang w:val="en-US" w:eastAsia="zh-CN"/>
        </w:rPr>
        <w:t xml:space="preserve"> antennas</w:t>
      </w:r>
      <w:r w:rsidRPr="00DE4946">
        <w:rPr>
          <w:rFonts w:eastAsia="Arial"/>
          <w:lang w:val="en-US" w:eastAsia="zh-CN"/>
        </w:rPr>
        <w:t xml:space="preserve"> (non-beam forming other than MIMO) </w:t>
      </w:r>
    </w:p>
    <w:p w14:paraId="7A41D29A" w14:textId="77777777" w:rsidR="00CF38C8" w:rsidRDefault="00CF38C8" w:rsidP="00CF38C8">
      <w:pPr>
        <w:spacing w:after="0"/>
        <w:jc w:val="both"/>
        <w:rPr>
          <w:rFonts w:eastAsia="Arial"/>
          <w:lang w:val="en-US" w:eastAsia="zh-CN"/>
        </w:rPr>
      </w:pPr>
    </w:p>
    <w:p w14:paraId="05F50A04" w14:textId="721C3886" w:rsidR="00BE61A2" w:rsidRPr="006748CC" w:rsidRDefault="00BE61A2" w:rsidP="00CF38C8">
      <w:pPr>
        <w:spacing w:after="0"/>
        <w:jc w:val="both"/>
        <w:rPr>
          <w:rFonts w:eastAsia="Arial"/>
          <w:b/>
          <w:bCs/>
          <w:lang w:val="en-US" w:eastAsia="zh-CN"/>
        </w:rPr>
      </w:pPr>
      <w:r w:rsidRPr="006748CC">
        <w:rPr>
          <w:rFonts w:eastAsia="Arial"/>
          <w:b/>
          <w:bCs/>
          <w:lang w:val="en-US" w:eastAsia="zh-CN"/>
        </w:rPr>
        <w:t>Proposal</w:t>
      </w:r>
      <w:r w:rsidR="00CF38C8">
        <w:rPr>
          <w:rFonts w:eastAsia="Arial"/>
          <w:b/>
          <w:bCs/>
          <w:lang w:val="en-US" w:eastAsia="zh-CN"/>
        </w:rPr>
        <w:t xml:space="preserve"> on TS handling:</w:t>
      </w:r>
      <w:r w:rsidRPr="006748CC">
        <w:rPr>
          <w:rFonts w:eastAsia="Arial"/>
          <w:b/>
          <w:bCs/>
          <w:lang w:val="en-US" w:eastAsia="zh-CN"/>
        </w:rPr>
        <w:t xml:space="preserve"> </w:t>
      </w:r>
    </w:p>
    <w:p w14:paraId="2DA1B2D8" w14:textId="6240EEF4" w:rsidR="00BE61A2" w:rsidRPr="006748CC" w:rsidRDefault="00BE61A2" w:rsidP="00CF38C8">
      <w:pPr>
        <w:jc w:val="both"/>
        <w:rPr>
          <w:rFonts w:eastAsia="Arial"/>
          <w:b/>
          <w:bCs/>
          <w:lang w:val="en-US" w:eastAsia="zh-CN"/>
        </w:rPr>
      </w:pPr>
      <w:r w:rsidRPr="006748CC">
        <w:rPr>
          <w:rFonts w:eastAsia="Arial"/>
          <w:b/>
          <w:bCs/>
          <w:lang w:val="en-US" w:eastAsia="zh-CN"/>
        </w:rPr>
        <w:t xml:space="preserve">Consider </w:t>
      </w:r>
      <w:r w:rsidR="00CF38C8">
        <w:rPr>
          <w:rFonts w:eastAsia="Arial"/>
          <w:b/>
          <w:bCs/>
          <w:lang w:val="en-US" w:eastAsia="zh-CN"/>
        </w:rPr>
        <w:t xml:space="preserve">developing a </w:t>
      </w:r>
      <w:r w:rsidRPr="006748CC">
        <w:rPr>
          <w:rFonts w:eastAsia="Arial"/>
          <w:b/>
          <w:bCs/>
          <w:lang w:val="en-US" w:eastAsia="zh-CN"/>
        </w:rPr>
        <w:t xml:space="preserve">single technical specification document for 6G where RF requirements are no longer split per frequency ranges but by </w:t>
      </w:r>
      <w:r w:rsidR="006748CC" w:rsidRPr="006748CC">
        <w:rPr>
          <w:rFonts w:eastAsia="Arial"/>
          <w:b/>
          <w:bCs/>
          <w:lang w:val="en-US" w:eastAsia="zh-CN"/>
        </w:rPr>
        <w:t>type of</w:t>
      </w:r>
      <w:r w:rsidRPr="006748CC">
        <w:rPr>
          <w:rFonts w:eastAsia="Arial"/>
          <w:b/>
          <w:bCs/>
          <w:lang w:val="en-US" w:eastAsia="zh-CN"/>
        </w:rPr>
        <w:t xml:space="preserve"> RF requirements like done for NTN in 38.101-5, i.e.</w:t>
      </w:r>
    </w:p>
    <w:p w14:paraId="33128D63" w14:textId="2B097877" w:rsidR="00BE61A2" w:rsidRPr="006748CC" w:rsidRDefault="00BE61A2" w:rsidP="00BE61A2">
      <w:pPr>
        <w:pStyle w:val="ListParagraph"/>
        <w:numPr>
          <w:ilvl w:val="4"/>
          <w:numId w:val="53"/>
        </w:numPr>
        <w:spacing w:after="0"/>
        <w:ind w:left="425" w:firstLineChars="0" w:hanging="357"/>
        <w:jc w:val="both"/>
        <w:rPr>
          <w:rFonts w:eastAsia="Arial"/>
          <w:b/>
          <w:bCs/>
          <w:lang w:val="en-US" w:eastAsia="zh-CN"/>
        </w:rPr>
      </w:pPr>
      <w:r w:rsidRPr="006748CC">
        <w:rPr>
          <w:rFonts w:eastAsia="Arial"/>
          <w:b/>
          <w:bCs/>
          <w:lang w:val="en-US" w:eastAsia="zh-CN"/>
        </w:rPr>
        <w:t>Conducted transmitter</w:t>
      </w:r>
      <w:r w:rsidR="004F798F" w:rsidRPr="006748CC">
        <w:rPr>
          <w:rFonts w:eastAsia="Arial"/>
          <w:b/>
          <w:bCs/>
          <w:lang w:val="en-US" w:eastAsia="zh-CN"/>
        </w:rPr>
        <w:t>/receiver</w:t>
      </w:r>
      <w:r w:rsidRPr="006748CC">
        <w:rPr>
          <w:rFonts w:eastAsia="Arial"/>
          <w:b/>
          <w:bCs/>
          <w:lang w:val="en-US" w:eastAsia="zh-CN"/>
        </w:rPr>
        <w:t xml:space="preserve"> characteristics</w:t>
      </w:r>
      <w:r w:rsidR="004F798F" w:rsidRPr="006748CC">
        <w:rPr>
          <w:rFonts w:eastAsia="Arial"/>
          <w:b/>
          <w:bCs/>
          <w:lang w:val="en-US" w:eastAsia="zh-CN"/>
        </w:rPr>
        <w:t xml:space="preserve"> for UEs not supporting </w:t>
      </w:r>
      <w:r w:rsidR="006748CC" w:rsidRPr="006748CC">
        <w:rPr>
          <w:rFonts w:eastAsia="Arial"/>
          <w:b/>
          <w:bCs/>
          <w:lang w:val="en-US" w:eastAsia="zh-CN"/>
        </w:rPr>
        <w:t>beamforming</w:t>
      </w:r>
      <w:r w:rsidR="004F798F" w:rsidRPr="006748CC">
        <w:rPr>
          <w:rFonts w:eastAsia="Arial"/>
          <w:b/>
          <w:bCs/>
          <w:lang w:val="en-US" w:eastAsia="zh-CN"/>
        </w:rPr>
        <w:t xml:space="preserve"> via antenna arrays</w:t>
      </w:r>
      <w:r w:rsidR="006748CC" w:rsidRPr="006748CC">
        <w:rPr>
          <w:rFonts w:eastAsia="Arial"/>
          <w:b/>
          <w:bCs/>
          <w:lang w:val="en-US" w:eastAsia="zh-CN"/>
        </w:rPr>
        <w:t>, e.g. FR1-like</w:t>
      </w:r>
    </w:p>
    <w:p w14:paraId="7045567B" w14:textId="67BCDDCA" w:rsidR="00BE61A2" w:rsidRDefault="00BE61A2" w:rsidP="00BE61A2">
      <w:pPr>
        <w:pStyle w:val="ListParagraph"/>
        <w:numPr>
          <w:ilvl w:val="4"/>
          <w:numId w:val="53"/>
        </w:numPr>
        <w:spacing w:after="0"/>
        <w:ind w:left="425" w:firstLineChars="0" w:hanging="357"/>
        <w:jc w:val="both"/>
        <w:rPr>
          <w:rFonts w:eastAsia="Arial"/>
          <w:b/>
          <w:bCs/>
          <w:lang w:val="en-US" w:eastAsia="zh-CN"/>
        </w:rPr>
      </w:pPr>
      <w:r w:rsidRPr="006748CC">
        <w:rPr>
          <w:rFonts w:eastAsia="Arial"/>
          <w:b/>
          <w:bCs/>
          <w:lang w:val="en-US" w:eastAsia="zh-CN"/>
        </w:rPr>
        <w:t>Radiated transmitter</w:t>
      </w:r>
      <w:r w:rsidR="004F798F" w:rsidRPr="006748CC">
        <w:rPr>
          <w:rFonts w:eastAsia="Arial"/>
          <w:b/>
          <w:bCs/>
          <w:lang w:val="en-US" w:eastAsia="zh-CN"/>
        </w:rPr>
        <w:t>/receiver</w:t>
      </w:r>
      <w:r w:rsidRPr="006748CC">
        <w:rPr>
          <w:rFonts w:eastAsia="Arial"/>
          <w:b/>
          <w:bCs/>
          <w:lang w:val="en-US" w:eastAsia="zh-CN"/>
        </w:rPr>
        <w:t xml:space="preserve"> characteristics</w:t>
      </w:r>
      <w:r w:rsidR="004F798F" w:rsidRPr="006748CC">
        <w:rPr>
          <w:rFonts w:eastAsia="Arial"/>
          <w:b/>
          <w:bCs/>
          <w:lang w:val="en-US" w:eastAsia="zh-CN"/>
        </w:rPr>
        <w:t xml:space="preserve"> for UEs supporting </w:t>
      </w:r>
      <w:proofErr w:type="gramStart"/>
      <w:r w:rsidR="004F798F" w:rsidRPr="006748CC">
        <w:rPr>
          <w:rFonts w:eastAsia="Arial"/>
          <w:b/>
          <w:bCs/>
          <w:lang w:val="en-US" w:eastAsia="zh-CN"/>
        </w:rPr>
        <w:t>beam-forming</w:t>
      </w:r>
      <w:proofErr w:type="gramEnd"/>
      <w:r w:rsidR="004F798F" w:rsidRPr="006748CC">
        <w:rPr>
          <w:rFonts w:eastAsia="Arial"/>
          <w:b/>
          <w:bCs/>
          <w:lang w:val="en-US" w:eastAsia="zh-CN"/>
        </w:rPr>
        <w:t xml:space="preserve"> via antenna arrays</w:t>
      </w:r>
      <w:r w:rsidR="006748CC" w:rsidRPr="006748CC">
        <w:rPr>
          <w:rFonts w:eastAsia="Arial"/>
          <w:b/>
          <w:bCs/>
          <w:lang w:val="en-US" w:eastAsia="zh-CN"/>
        </w:rPr>
        <w:t>,</w:t>
      </w:r>
      <w:r w:rsidR="006748CC">
        <w:rPr>
          <w:rFonts w:eastAsia="Arial"/>
          <w:b/>
          <w:bCs/>
          <w:lang w:val="en-US" w:eastAsia="zh-CN"/>
        </w:rPr>
        <w:t xml:space="preserve"> </w:t>
      </w:r>
      <w:r w:rsidR="006748CC" w:rsidRPr="006748CC">
        <w:rPr>
          <w:rFonts w:eastAsia="Arial"/>
          <w:b/>
          <w:bCs/>
          <w:lang w:val="en-US" w:eastAsia="zh-CN"/>
        </w:rPr>
        <w:t>e.g. FR2-like.</w:t>
      </w:r>
    </w:p>
    <w:p w14:paraId="288D1398" w14:textId="77777777" w:rsidR="00B73A89" w:rsidRDefault="00B73A89" w:rsidP="00B73A89">
      <w:pPr>
        <w:spacing w:after="0"/>
        <w:jc w:val="both"/>
        <w:rPr>
          <w:rFonts w:eastAsia="Arial"/>
          <w:b/>
          <w:bCs/>
          <w:lang w:val="en-US" w:eastAsia="zh-CN"/>
        </w:rPr>
      </w:pPr>
    </w:p>
    <w:p w14:paraId="71B11A20" w14:textId="77777777" w:rsidR="00B73A89" w:rsidRDefault="00B73A89" w:rsidP="00B73A89">
      <w:pPr>
        <w:spacing w:after="0"/>
        <w:jc w:val="both"/>
        <w:rPr>
          <w:rFonts w:eastAsia="Arial"/>
          <w:lang w:val="en-US" w:eastAsia="zh-CN"/>
        </w:rPr>
      </w:pPr>
      <w:r>
        <w:rPr>
          <w:rFonts w:eastAsia="Arial"/>
          <w:b/>
          <w:bCs/>
          <w:lang w:val="en-US" w:eastAsia="zh-CN"/>
        </w:rPr>
        <w:t>To support different types of UE implementations, RF requirements for a given frequency band within FR3 could be specified both conducted and radiated.</w:t>
      </w:r>
    </w:p>
    <w:p w14:paraId="3F14CBA6" w14:textId="7246A544" w:rsidR="00C04835" w:rsidRDefault="00C04835" w:rsidP="00C04835">
      <w:pPr>
        <w:pStyle w:val="Heading2"/>
        <w:rPr>
          <w:rFonts w:eastAsia="Arial"/>
          <w:lang w:val="en-US" w:eastAsia="zh-CN"/>
        </w:rPr>
      </w:pPr>
      <w:r w:rsidRPr="00A907E0">
        <w:rPr>
          <w:rFonts w:eastAsia="Arial"/>
          <w:lang w:val="en-US" w:eastAsia="zh-CN"/>
        </w:rPr>
        <w:t xml:space="preserve">2.2 </w:t>
      </w:r>
      <w:r>
        <w:rPr>
          <w:rFonts w:eastAsia="Arial"/>
          <w:lang w:val="en-US" w:eastAsia="zh-CN"/>
        </w:rPr>
        <w:t>Handling of self-interference between FR</w:t>
      </w:r>
      <w:r w:rsidR="006748CC">
        <w:rPr>
          <w:rFonts w:eastAsia="Arial"/>
          <w:lang w:val="en-US" w:eastAsia="zh-CN"/>
        </w:rPr>
        <w:t>1-FR3</w:t>
      </w:r>
    </w:p>
    <w:p w14:paraId="1452946D" w14:textId="519D174A" w:rsidR="00C04835" w:rsidRDefault="00C04835" w:rsidP="00BE61A2">
      <w:pPr>
        <w:spacing w:after="0"/>
        <w:ind w:left="68"/>
        <w:jc w:val="both"/>
        <w:rPr>
          <w:rFonts w:eastAsia="Arial"/>
          <w:lang w:val="en-US" w:eastAsia="zh-CN"/>
        </w:rPr>
      </w:pPr>
      <w:r>
        <w:rPr>
          <w:rFonts w:eastAsia="Arial"/>
          <w:lang w:val="en-US" w:eastAsia="zh-CN"/>
        </w:rPr>
        <w:t xml:space="preserve">For 5G, RAN4 assumed that no interference occurs between FR1 and FR2, hence no inter-band FR1-FR2 MSD are specified. </w:t>
      </w:r>
    </w:p>
    <w:p w14:paraId="37906C98" w14:textId="48A3A084" w:rsidR="00C04835" w:rsidRDefault="006748CC" w:rsidP="00BE61A2">
      <w:pPr>
        <w:spacing w:after="0"/>
        <w:ind w:left="68"/>
        <w:jc w:val="both"/>
        <w:rPr>
          <w:rFonts w:eastAsia="Arial"/>
          <w:lang w:val="en-US" w:eastAsia="zh-CN"/>
        </w:rPr>
      </w:pPr>
      <w:r>
        <w:rPr>
          <w:rFonts w:eastAsia="Arial"/>
          <w:lang w:val="en-US" w:eastAsia="zh-CN"/>
        </w:rPr>
        <w:t xml:space="preserve">For a 6G UE supporting a given frequency band </w:t>
      </w:r>
      <w:r w:rsidR="006D1188">
        <w:rPr>
          <w:rFonts w:eastAsia="Arial"/>
          <w:lang w:val="en-US" w:eastAsia="zh-CN"/>
        </w:rPr>
        <w:t>with</w:t>
      </w:r>
      <w:r>
        <w:rPr>
          <w:rFonts w:eastAsia="Arial"/>
          <w:lang w:val="en-US" w:eastAsia="zh-CN"/>
        </w:rPr>
        <w:t xml:space="preserve">in </w:t>
      </w:r>
      <w:r w:rsidR="006D1188">
        <w:rPr>
          <w:rFonts w:eastAsia="Arial"/>
          <w:lang w:val="en-US" w:eastAsia="zh-CN"/>
        </w:rPr>
        <w:t>FR3</w:t>
      </w:r>
      <w:r>
        <w:rPr>
          <w:rFonts w:eastAsia="Arial"/>
          <w:lang w:val="en-US" w:eastAsia="zh-CN"/>
        </w:rPr>
        <w:t>, we may consider two options:</w:t>
      </w:r>
    </w:p>
    <w:p w14:paraId="79CBDB75" w14:textId="3856606B" w:rsidR="006748CC" w:rsidRDefault="006748CC" w:rsidP="006748CC">
      <w:pPr>
        <w:pStyle w:val="ListParagraph"/>
        <w:numPr>
          <w:ilvl w:val="4"/>
          <w:numId w:val="53"/>
        </w:numPr>
        <w:spacing w:after="0"/>
        <w:ind w:left="426" w:firstLineChars="0"/>
        <w:jc w:val="both"/>
        <w:rPr>
          <w:rFonts w:eastAsia="Arial"/>
          <w:lang w:val="en-US" w:eastAsia="zh-CN"/>
        </w:rPr>
      </w:pPr>
      <w:r>
        <w:rPr>
          <w:rFonts w:eastAsia="Arial"/>
          <w:lang w:val="en-US" w:eastAsia="zh-CN"/>
        </w:rPr>
        <w:t xml:space="preserve">UE not supporting </w:t>
      </w:r>
      <w:proofErr w:type="gramStart"/>
      <w:r>
        <w:rPr>
          <w:rFonts w:eastAsia="Arial"/>
          <w:lang w:val="en-US" w:eastAsia="zh-CN"/>
        </w:rPr>
        <w:t>beam-forming</w:t>
      </w:r>
      <w:proofErr w:type="gramEnd"/>
      <w:r>
        <w:rPr>
          <w:rFonts w:eastAsia="Arial"/>
          <w:lang w:val="en-US" w:eastAsia="zh-CN"/>
        </w:rPr>
        <w:t xml:space="preserve"> (e.g. FR1-like): FR1-FR3 interference may be considered for MSD </w:t>
      </w:r>
      <w:r w:rsidR="006D1188">
        <w:rPr>
          <w:rFonts w:eastAsia="Arial"/>
          <w:lang w:val="en-US" w:eastAsia="zh-CN"/>
        </w:rPr>
        <w:t>analysis</w:t>
      </w:r>
      <w:r w:rsidR="00D22354">
        <w:rPr>
          <w:rFonts w:eastAsia="Arial"/>
          <w:lang w:val="en-US" w:eastAsia="zh-CN"/>
        </w:rPr>
        <w:t>. However</w:t>
      </w:r>
      <w:r w:rsidR="006D1188">
        <w:rPr>
          <w:rFonts w:eastAsia="Arial"/>
          <w:lang w:val="en-US" w:eastAsia="zh-CN"/>
        </w:rPr>
        <w:t>,</w:t>
      </w:r>
      <w:r w:rsidR="00D22354">
        <w:rPr>
          <w:rFonts w:eastAsia="Arial"/>
          <w:lang w:val="en-US" w:eastAsia="zh-CN"/>
        </w:rPr>
        <w:t xml:space="preserve"> it is unlikely that all FR1-FR3 scenarios would need to </w:t>
      </w:r>
      <w:proofErr w:type="gramStart"/>
      <w:r w:rsidR="00D22354">
        <w:rPr>
          <w:rFonts w:eastAsia="Arial"/>
          <w:lang w:val="en-US" w:eastAsia="zh-CN"/>
        </w:rPr>
        <w:t>considered</w:t>
      </w:r>
      <w:proofErr w:type="gramEnd"/>
      <w:r w:rsidR="00D22354">
        <w:rPr>
          <w:rFonts w:eastAsia="Arial"/>
          <w:lang w:val="en-US" w:eastAsia="zh-CN"/>
        </w:rPr>
        <w:t>, for example</w:t>
      </w:r>
      <w:r w:rsidR="006D1188">
        <w:rPr>
          <w:rFonts w:eastAsia="Arial"/>
          <w:lang w:val="en-US" w:eastAsia="zh-CN"/>
        </w:rPr>
        <w:t xml:space="preserve"> is MSD analysis needed for say inter-band operation between </w:t>
      </w:r>
      <w:r w:rsidR="00D22354">
        <w:rPr>
          <w:rFonts w:eastAsia="Arial"/>
          <w:lang w:val="en-US" w:eastAsia="zh-CN"/>
        </w:rPr>
        <w:t xml:space="preserve">a </w:t>
      </w:r>
      <w:r w:rsidR="006D1188">
        <w:rPr>
          <w:rFonts w:eastAsia="Arial"/>
          <w:lang w:val="en-US" w:eastAsia="zh-CN"/>
        </w:rPr>
        <w:t xml:space="preserve">band below </w:t>
      </w:r>
      <w:r w:rsidR="00D22354">
        <w:rPr>
          <w:rFonts w:eastAsia="Arial"/>
          <w:lang w:val="en-US" w:eastAsia="zh-CN"/>
        </w:rPr>
        <w:t>2.5GHz and a band</w:t>
      </w:r>
      <w:r w:rsidR="006D1188">
        <w:rPr>
          <w:rFonts w:eastAsia="Arial"/>
          <w:lang w:val="en-US" w:eastAsia="zh-CN"/>
        </w:rPr>
        <w:t xml:space="preserve"> above </w:t>
      </w:r>
      <w:r w:rsidR="00D22354">
        <w:rPr>
          <w:rFonts w:eastAsia="Arial"/>
          <w:lang w:val="en-US" w:eastAsia="zh-CN"/>
        </w:rPr>
        <w:t>7GHz?</w:t>
      </w:r>
    </w:p>
    <w:p w14:paraId="512FF6BA" w14:textId="1D79A1B9" w:rsidR="006748CC" w:rsidRDefault="006D1188" w:rsidP="006748CC">
      <w:pPr>
        <w:pStyle w:val="ListParagraph"/>
        <w:numPr>
          <w:ilvl w:val="4"/>
          <w:numId w:val="53"/>
        </w:numPr>
        <w:spacing w:after="0"/>
        <w:ind w:left="426" w:firstLineChars="0"/>
        <w:jc w:val="both"/>
        <w:rPr>
          <w:rFonts w:eastAsia="Arial"/>
          <w:lang w:val="en-US" w:eastAsia="zh-CN"/>
        </w:rPr>
      </w:pPr>
      <w:proofErr w:type="spellStart"/>
      <w:r>
        <w:rPr>
          <w:rFonts w:eastAsia="Arial"/>
          <w:lang w:val="en-US" w:eastAsia="zh-CN"/>
        </w:rPr>
        <w:t>Fpr</w:t>
      </w:r>
      <w:proofErr w:type="spellEnd"/>
      <w:r>
        <w:rPr>
          <w:rFonts w:eastAsia="Arial"/>
          <w:lang w:val="en-US" w:eastAsia="zh-CN"/>
        </w:rPr>
        <w:t xml:space="preserve"> </w:t>
      </w:r>
      <w:r w:rsidR="006748CC">
        <w:rPr>
          <w:rFonts w:eastAsia="Arial"/>
          <w:lang w:val="en-US" w:eastAsia="zh-CN"/>
        </w:rPr>
        <w:t xml:space="preserve">UE supporting </w:t>
      </w:r>
      <w:proofErr w:type="gramStart"/>
      <w:r w:rsidR="006748CC">
        <w:rPr>
          <w:rFonts w:eastAsia="Arial"/>
          <w:lang w:val="en-US" w:eastAsia="zh-CN"/>
        </w:rPr>
        <w:t>beam-forming</w:t>
      </w:r>
      <w:proofErr w:type="gramEnd"/>
      <w:r>
        <w:rPr>
          <w:rFonts w:eastAsia="Arial"/>
          <w:lang w:val="en-US" w:eastAsia="zh-CN"/>
        </w:rPr>
        <w:t xml:space="preserve"> in FR3, ignore </w:t>
      </w:r>
      <w:r w:rsidR="006748CC">
        <w:rPr>
          <w:rFonts w:eastAsia="Arial"/>
          <w:lang w:val="en-US" w:eastAsia="zh-CN"/>
        </w:rPr>
        <w:t xml:space="preserve">FR1-FR3 </w:t>
      </w:r>
      <w:r>
        <w:rPr>
          <w:rFonts w:eastAsia="Arial"/>
          <w:lang w:val="en-US" w:eastAsia="zh-CN"/>
        </w:rPr>
        <w:t>interference.</w:t>
      </w:r>
    </w:p>
    <w:p w14:paraId="50D5C684" w14:textId="77777777" w:rsidR="006748CC" w:rsidRPr="006748CC" w:rsidRDefault="006748CC" w:rsidP="006D1188">
      <w:pPr>
        <w:pStyle w:val="ListParagraph"/>
        <w:spacing w:after="0"/>
        <w:ind w:left="2880" w:firstLineChars="0" w:firstLine="0"/>
        <w:jc w:val="both"/>
        <w:rPr>
          <w:rFonts w:eastAsia="Arial"/>
          <w:lang w:val="en-US" w:eastAsia="zh-CN"/>
        </w:rPr>
      </w:pPr>
    </w:p>
    <w:p w14:paraId="10942004" w14:textId="06930AFB" w:rsidR="006967B5" w:rsidRPr="008331FA" w:rsidRDefault="001F1CDC" w:rsidP="000F671C">
      <w:pPr>
        <w:spacing w:after="0"/>
        <w:rPr>
          <w:rFonts w:eastAsia="Arial"/>
          <w:b/>
          <w:bCs/>
          <w:lang w:val="en-US" w:eastAsia="zh-CN"/>
        </w:rPr>
      </w:pPr>
      <w:r>
        <w:rPr>
          <w:rFonts w:eastAsia="Arial"/>
          <w:b/>
          <w:bCs/>
          <w:lang w:val="en-US" w:eastAsia="zh-CN"/>
        </w:rPr>
        <w:t>P</w:t>
      </w:r>
      <w:r w:rsidR="008331FA" w:rsidRPr="008331FA">
        <w:rPr>
          <w:rFonts w:eastAsia="Arial"/>
          <w:b/>
          <w:bCs/>
          <w:lang w:val="en-US" w:eastAsia="zh-CN"/>
        </w:rPr>
        <w:t xml:space="preserve">roposal on </w:t>
      </w:r>
      <w:r w:rsidR="006D1188">
        <w:rPr>
          <w:rFonts w:eastAsia="Arial"/>
          <w:b/>
          <w:bCs/>
          <w:lang w:val="en-US" w:eastAsia="zh-CN"/>
        </w:rPr>
        <w:t>FR1-FR3 interference</w:t>
      </w:r>
      <w:r w:rsidR="008331FA" w:rsidRPr="008331FA">
        <w:rPr>
          <w:rFonts w:eastAsia="Arial"/>
          <w:b/>
          <w:bCs/>
          <w:lang w:val="en-US" w:eastAsia="zh-CN"/>
        </w:rPr>
        <w:t>:</w:t>
      </w:r>
    </w:p>
    <w:p w14:paraId="43EACA57" w14:textId="72A94A25" w:rsidR="008331FA" w:rsidRDefault="001F1CDC" w:rsidP="000F671C">
      <w:pPr>
        <w:pStyle w:val="ListParagraph"/>
        <w:numPr>
          <w:ilvl w:val="1"/>
          <w:numId w:val="74"/>
        </w:numPr>
        <w:spacing w:after="0"/>
        <w:ind w:left="360" w:firstLineChars="0"/>
        <w:rPr>
          <w:rFonts w:eastAsia="Arial"/>
          <w:b/>
          <w:bCs/>
          <w:lang w:val="en-US" w:eastAsia="zh-CN"/>
        </w:rPr>
      </w:pPr>
      <w:r>
        <w:rPr>
          <w:rFonts w:eastAsia="Arial"/>
          <w:b/>
          <w:bCs/>
          <w:lang w:val="en-US" w:eastAsia="zh-CN"/>
        </w:rPr>
        <w:t xml:space="preserve">Do not consider FR1-FR3 interference for UEs supporting </w:t>
      </w:r>
      <w:proofErr w:type="gramStart"/>
      <w:r>
        <w:rPr>
          <w:rFonts w:eastAsia="Arial"/>
          <w:b/>
          <w:bCs/>
          <w:lang w:val="en-US" w:eastAsia="zh-CN"/>
        </w:rPr>
        <w:t>beam-forming</w:t>
      </w:r>
      <w:proofErr w:type="gramEnd"/>
      <w:r>
        <w:rPr>
          <w:rFonts w:eastAsia="Arial"/>
          <w:b/>
          <w:bCs/>
          <w:lang w:val="en-US" w:eastAsia="zh-CN"/>
        </w:rPr>
        <w:t xml:space="preserve"> in an FR3 frequency band (FR2-like antenna implementation)</w:t>
      </w:r>
    </w:p>
    <w:p w14:paraId="65C15659" w14:textId="7F41CFD1" w:rsidR="001F1CDC" w:rsidRPr="00237FDE" w:rsidRDefault="00D22354" w:rsidP="000F671C">
      <w:pPr>
        <w:pStyle w:val="ListParagraph"/>
        <w:numPr>
          <w:ilvl w:val="1"/>
          <w:numId w:val="74"/>
        </w:numPr>
        <w:spacing w:after="0"/>
        <w:ind w:left="360" w:firstLineChars="0"/>
        <w:rPr>
          <w:rFonts w:eastAsia="Arial"/>
          <w:b/>
          <w:bCs/>
          <w:lang w:val="en-US" w:eastAsia="zh-CN"/>
        </w:rPr>
      </w:pPr>
      <w:r>
        <w:rPr>
          <w:rFonts w:eastAsia="Arial"/>
          <w:b/>
          <w:bCs/>
          <w:lang w:val="en-US" w:eastAsia="zh-CN"/>
        </w:rPr>
        <w:t xml:space="preserve">For UEs not supporting </w:t>
      </w:r>
      <w:proofErr w:type="gramStart"/>
      <w:r>
        <w:rPr>
          <w:rFonts w:eastAsia="Arial"/>
          <w:b/>
          <w:bCs/>
          <w:lang w:val="en-US" w:eastAsia="zh-CN"/>
        </w:rPr>
        <w:t>beam-forming</w:t>
      </w:r>
      <w:proofErr w:type="gramEnd"/>
      <w:r>
        <w:rPr>
          <w:rFonts w:eastAsia="Arial"/>
          <w:b/>
          <w:bCs/>
          <w:lang w:val="en-US" w:eastAsia="zh-CN"/>
        </w:rPr>
        <w:t xml:space="preserve"> in an FR3 band, further discuss criteria for which self-interference may need to be considered. For example, ignore self-interference for inter-band configurations of FR1 &lt;2.5GHz + FR3, </w:t>
      </w:r>
      <w:proofErr w:type="gramStart"/>
      <w:r>
        <w:rPr>
          <w:rFonts w:eastAsia="Arial"/>
          <w:b/>
          <w:bCs/>
          <w:lang w:val="en-US" w:eastAsia="zh-CN"/>
        </w:rPr>
        <w:t>etc..</w:t>
      </w:r>
      <w:proofErr w:type="gramEnd"/>
    </w:p>
    <w:p w14:paraId="03250FCB" w14:textId="41036377" w:rsidR="005A0FA9" w:rsidRPr="003F2A72" w:rsidRDefault="005A0FA9" w:rsidP="001F1CDC">
      <w:pPr>
        <w:pStyle w:val="ListParagraph"/>
        <w:spacing w:after="0"/>
        <w:ind w:left="720" w:firstLineChars="0" w:firstLine="0"/>
        <w:rPr>
          <w:rFonts w:eastAsia="Arial"/>
          <w:b/>
          <w:bCs/>
          <w:lang w:val="en-US" w:eastAsia="zh-CN"/>
        </w:rPr>
      </w:pPr>
    </w:p>
    <w:p w14:paraId="5A568A22" w14:textId="0C52EC98" w:rsidR="00293631" w:rsidRDefault="00293631" w:rsidP="00293631">
      <w:pPr>
        <w:pStyle w:val="Heading2"/>
        <w:rPr>
          <w:rFonts w:eastAsia="Arial"/>
          <w:lang w:val="en-US" w:eastAsia="zh-CN"/>
        </w:rPr>
      </w:pPr>
      <w:r w:rsidRPr="00A907E0">
        <w:rPr>
          <w:rFonts w:eastAsia="Arial"/>
          <w:lang w:val="en-US" w:eastAsia="zh-CN"/>
        </w:rPr>
        <w:t>2.</w:t>
      </w:r>
      <w:r>
        <w:rPr>
          <w:rFonts w:eastAsia="Arial"/>
          <w:lang w:val="en-US" w:eastAsia="zh-CN"/>
        </w:rPr>
        <w:t>3</w:t>
      </w:r>
      <w:r w:rsidRPr="00A907E0">
        <w:rPr>
          <w:rFonts w:eastAsia="Arial"/>
          <w:lang w:val="en-US" w:eastAsia="zh-CN"/>
        </w:rPr>
        <w:t xml:space="preserve"> </w:t>
      </w:r>
      <w:r w:rsidR="001935CC">
        <w:rPr>
          <w:rFonts w:eastAsia="Arial"/>
          <w:lang w:val="en-US" w:eastAsia="zh-CN"/>
        </w:rPr>
        <w:t xml:space="preserve">Handling </w:t>
      </w:r>
      <w:r w:rsidR="006D2126">
        <w:rPr>
          <w:rFonts w:eastAsia="Arial"/>
          <w:lang w:val="en-US" w:eastAsia="zh-CN"/>
        </w:rPr>
        <w:t>B</w:t>
      </w:r>
      <w:r w:rsidR="001935CC">
        <w:rPr>
          <w:rFonts w:eastAsia="Arial"/>
          <w:lang w:val="en-US" w:eastAsia="zh-CN"/>
        </w:rPr>
        <w:t xml:space="preserve">and </w:t>
      </w:r>
      <w:r w:rsidR="006D2126">
        <w:rPr>
          <w:rFonts w:eastAsia="Arial"/>
          <w:lang w:val="en-US" w:eastAsia="zh-CN"/>
        </w:rPr>
        <w:t>C</w:t>
      </w:r>
      <w:r w:rsidR="001935CC">
        <w:rPr>
          <w:rFonts w:eastAsia="Arial"/>
          <w:lang w:val="en-US" w:eastAsia="zh-CN"/>
        </w:rPr>
        <w:t xml:space="preserve">ombination </w:t>
      </w:r>
      <w:r w:rsidR="006D2126">
        <w:rPr>
          <w:rFonts w:eastAsia="Arial"/>
          <w:lang w:val="en-US" w:eastAsia="zh-CN"/>
        </w:rPr>
        <w:t>R</w:t>
      </w:r>
      <w:r w:rsidR="001935CC">
        <w:rPr>
          <w:rFonts w:eastAsia="Arial"/>
          <w:lang w:val="en-US" w:eastAsia="zh-CN"/>
        </w:rPr>
        <w:t>equirements</w:t>
      </w:r>
    </w:p>
    <w:p w14:paraId="2ED061AA" w14:textId="54E3B680" w:rsidR="006D2126" w:rsidRDefault="006D2126" w:rsidP="00F247B8">
      <w:pPr>
        <w:spacing w:after="0"/>
        <w:rPr>
          <w:rFonts w:eastAsia="Arial"/>
          <w:lang w:val="en-US" w:eastAsia="zh-CN"/>
        </w:rPr>
      </w:pPr>
      <w:r>
        <w:rPr>
          <w:rFonts w:eastAsia="Arial"/>
          <w:lang w:val="en-US" w:eastAsia="zh-CN"/>
        </w:rPr>
        <w:t>5G has specified thousands of inter-band CA band combinations</w:t>
      </w:r>
      <w:r w:rsidR="002C5BD2">
        <w:rPr>
          <w:rFonts w:eastAsia="Arial"/>
          <w:lang w:val="en-US" w:eastAsia="zh-CN"/>
        </w:rPr>
        <w:t xml:space="preserve"> (BC)</w:t>
      </w:r>
      <w:r>
        <w:rPr>
          <w:rFonts w:eastAsia="Arial"/>
          <w:lang w:val="en-US" w:eastAsia="zh-CN"/>
        </w:rPr>
        <w:t xml:space="preserve"> within FR1, and thousands of inter “range” FR1-FR2 band combinations. And hundred of new band combinations are introduced at every RAN4 meeting. This leads to a very complex TS and in some cases some tedious RF requirements. As a results, RAN4 has specified hundreds of inter-band CA MSD requirements. </w:t>
      </w:r>
      <w:proofErr w:type="spellStart"/>
      <w:r>
        <w:rPr>
          <w:rFonts w:eastAsia="Arial"/>
          <w:lang w:val="en-US" w:eastAsia="zh-CN"/>
        </w:rPr>
        <w:t>Eventhough</w:t>
      </w:r>
      <w:proofErr w:type="spellEnd"/>
      <w:r>
        <w:rPr>
          <w:rFonts w:eastAsia="Arial"/>
          <w:lang w:val="en-US" w:eastAsia="zh-CN"/>
        </w:rPr>
        <w:t xml:space="preserve"> inter-band CA MSD simplification using Look-Up Tables will help reduce some of this </w:t>
      </w:r>
      <w:proofErr w:type="gramStart"/>
      <w:r>
        <w:rPr>
          <w:rFonts w:eastAsia="Arial"/>
          <w:lang w:val="en-US" w:eastAsia="zh-CN"/>
        </w:rPr>
        <w:t>work-load</w:t>
      </w:r>
      <w:proofErr w:type="gramEnd"/>
      <w:r>
        <w:rPr>
          <w:rFonts w:eastAsia="Arial"/>
          <w:lang w:val="en-US" w:eastAsia="zh-CN"/>
        </w:rPr>
        <w:t>, both TS 38.101-1 and 38.101-3 will remain very complex due to the large number of band combinations.</w:t>
      </w:r>
    </w:p>
    <w:p w14:paraId="6632E396" w14:textId="77777777" w:rsidR="006D2126" w:rsidRDefault="006D2126" w:rsidP="00F247B8">
      <w:pPr>
        <w:spacing w:after="0"/>
        <w:rPr>
          <w:rFonts w:eastAsia="Arial"/>
          <w:lang w:val="en-US" w:eastAsia="zh-CN"/>
        </w:rPr>
      </w:pPr>
    </w:p>
    <w:p w14:paraId="67A3ABFB" w14:textId="45AAA731" w:rsidR="006D2126" w:rsidRDefault="002C5BD2" w:rsidP="00F247B8">
      <w:pPr>
        <w:spacing w:after="0"/>
        <w:rPr>
          <w:rFonts w:eastAsia="Arial"/>
          <w:lang w:val="en-US" w:eastAsia="zh-CN"/>
        </w:rPr>
      </w:pPr>
      <w:r>
        <w:rPr>
          <w:rFonts w:eastAsia="Arial"/>
          <w:lang w:val="en-US" w:eastAsia="zh-CN"/>
        </w:rPr>
        <w:lastRenderedPageBreak/>
        <w:t xml:space="preserve">At these early stages of the 6G discussions, deployment scenarios remain unclear. Depending on operator’s views, there may be opportunities to significantly </w:t>
      </w:r>
      <w:r w:rsidR="00F212C0">
        <w:rPr>
          <w:rFonts w:eastAsia="Arial"/>
          <w:lang w:val="en-US" w:eastAsia="zh-CN"/>
        </w:rPr>
        <w:t>reduce</w:t>
      </w:r>
      <w:r>
        <w:rPr>
          <w:rFonts w:eastAsia="Arial"/>
          <w:lang w:val="en-US" w:eastAsia="zh-CN"/>
        </w:rPr>
        <w:t xml:space="preserve"> the 5G BC</w:t>
      </w:r>
      <w:r w:rsidR="00F212C0">
        <w:rPr>
          <w:rFonts w:eastAsia="Arial"/>
          <w:lang w:val="en-US" w:eastAsia="zh-CN"/>
        </w:rPr>
        <w:t>’s</w:t>
      </w:r>
      <w:r>
        <w:rPr>
          <w:rFonts w:eastAsia="Arial"/>
          <w:lang w:val="en-US" w:eastAsia="zh-CN"/>
        </w:rPr>
        <w:t xml:space="preserve"> complexity:</w:t>
      </w:r>
    </w:p>
    <w:p w14:paraId="4855594C" w14:textId="10949CE9" w:rsidR="002C5BD2" w:rsidRDefault="002C5BD2" w:rsidP="002C5BD2">
      <w:pPr>
        <w:spacing w:after="0"/>
        <w:rPr>
          <w:rFonts w:eastAsia="Arial"/>
          <w:lang w:val="en-US" w:eastAsia="zh-CN"/>
        </w:rPr>
      </w:pPr>
    </w:p>
    <w:p w14:paraId="3411F155" w14:textId="77777777" w:rsidR="002C5BD2" w:rsidRDefault="002C5BD2" w:rsidP="002C5BD2">
      <w:pPr>
        <w:pStyle w:val="ListParagraph"/>
        <w:numPr>
          <w:ilvl w:val="2"/>
          <w:numId w:val="53"/>
        </w:numPr>
        <w:spacing w:after="0"/>
        <w:ind w:left="426" w:firstLineChars="0"/>
        <w:rPr>
          <w:rFonts w:eastAsia="Arial"/>
          <w:lang w:val="en-US" w:eastAsia="zh-CN"/>
        </w:rPr>
      </w:pPr>
      <w:r w:rsidRPr="002C5BD2">
        <w:rPr>
          <w:rFonts w:eastAsia="Arial"/>
          <w:lang w:val="en-US" w:eastAsia="zh-CN"/>
        </w:rPr>
        <w:t>If 6G is to be deployed on stand-alone core-network,</w:t>
      </w:r>
    </w:p>
    <w:p w14:paraId="743CA8BF" w14:textId="6EDFD285" w:rsidR="002C5BD2" w:rsidRDefault="002C5BD2" w:rsidP="001D2993">
      <w:pPr>
        <w:pStyle w:val="ListParagraph"/>
        <w:numPr>
          <w:ilvl w:val="2"/>
          <w:numId w:val="53"/>
        </w:numPr>
        <w:spacing w:after="0"/>
        <w:ind w:firstLineChars="0"/>
        <w:rPr>
          <w:rFonts w:eastAsia="Arial"/>
          <w:lang w:val="en-US" w:eastAsia="zh-CN"/>
        </w:rPr>
      </w:pPr>
      <w:r w:rsidRPr="002C5BD2">
        <w:rPr>
          <w:rFonts w:eastAsia="Arial"/>
          <w:lang w:val="en-US" w:eastAsia="zh-CN"/>
        </w:rPr>
        <w:t xml:space="preserve">can we assume that </w:t>
      </w:r>
      <w:r>
        <w:rPr>
          <w:rFonts w:eastAsia="Arial"/>
          <w:lang w:val="en-US" w:eastAsia="zh-CN"/>
        </w:rPr>
        <w:t xml:space="preserve">inter-band 5G-6G </w:t>
      </w:r>
      <w:r w:rsidRPr="002C5BD2">
        <w:rPr>
          <w:rFonts w:eastAsia="Arial"/>
          <w:lang w:val="en-US" w:eastAsia="zh-CN"/>
        </w:rPr>
        <w:t>dual-connectivity</w:t>
      </w:r>
      <w:r>
        <w:rPr>
          <w:rFonts w:eastAsia="Arial"/>
          <w:lang w:val="en-US" w:eastAsia="zh-CN"/>
        </w:rPr>
        <w:t xml:space="preserve"> is not a supported scenario, i.e. no longer needed?</w:t>
      </w:r>
      <w:r w:rsidRPr="002C5BD2">
        <w:rPr>
          <w:rFonts w:eastAsia="Arial"/>
          <w:lang w:val="en-US" w:eastAsia="zh-CN"/>
        </w:rPr>
        <w:t xml:space="preserve"> This would at least considerably simplify MSD requirements</w:t>
      </w:r>
      <w:r>
        <w:rPr>
          <w:rFonts w:eastAsia="Arial"/>
          <w:lang w:val="en-US" w:eastAsia="zh-CN"/>
        </w:rPr>
        <w:t>.</w:t>
      </w:r>
    </w:p>
    <w:p w14:paraId="51624CF5" w14:textId="7DC1E1B7" w:rsidR="002C5BD2" w:rsidRPr="002C5BD2" w:rsidRDefault="002C5BD2" w:rsidP="001D2993">
      <w:pPr>
        <w:pStyle w:val="ListParagraph"/>
        <w:numPr>
          <w:ilvl w:val="2"/>
          <w:numId w:val="53"/>
        </w:numPr>
        <w:spacing w:after="0"/>
        <w:ind w:firstLineChars="0"/>
        <w:rPr>
          <w:rFonts w:eastAsia="Arial"/>
          <w:lang w:val="en-US" w:eastAsia="zh-CN"/>
        </w:rPr>
      </w:pPr>
      <w:r>
        <w:rPr>
          <w:rFonts w:eastAsia="Arial"/>
          <w:lang w:val="en-US" w:eastAsia="zh-CN"/>
        </w:rPr>
        <w:t>If inter-band 5G-6G DC is to be supported, can we simplify the RF requirements by no longer supporting dynamic power sharing?</w:t>
      </w:r>
    </w:p>
    <w:p w14:paraId="51F46B91" w14:textId="194EA66C" w:rsidR="00F212C0" w:rsidRDefault="002C5BD2" w:rsidP="00F212C0">
      <w:pPr>
        <w:pStyle w:val="ListParagraph"/>
        <w:numPr>
          <w:ilvl w:val="2"/>
          <w:numId w:val="53"/>
        </w:numPr>
        <w:spacing w:after="0"/>
        <w:ind w:firstLineChars="0"/>
        <w:rPr>
          <w:rFonts w:eastAsia="Arial"/>
          <w:lang w:val="en-US" w:eastAsia="zh-CN"/>
        </w:rPr>
      </w:pPr>
      <w:r>
        <w:rPr>
          <w:rFonts w:eastAsia="Arial"/>
          <w:lang w:val="en-US" w:eastAsia="zh-CN"/>
        </w:rPr>
        <w:t>can we assume that intra-band 5G-6G CA is not a valid deployment scenario?</w:t>
      </w:r>
    </w:p>
    <w:p w14:paraId="069D7202" w14:textId="19593950" w:rsidR="00F212C0" w:rsidRDefault="00F212C0" w:rsidP="00F212C0">
      <w:pPr>
        <w:pStyle w:val="ListParagraph"/>
        <w:numPr>
          <w:ilvl w:val="2"/>
          <w:numId w:val="53"/>
        </w:numPr>
        <w:spacing w:after="0"/>
        <w:ind w:left="426" w:firstLineChars="0"/>
        <w:rPr>
          <w:rFonts w:eastAsia="Arial"/>
          <w:lang w:val="en-US" w:eastAsia="zh-CN"/>
        </w:rPr>
      </w:pPr>
      <w:r>
        <w:rPr>
          <w:rFonts w:eastAsia="Arial"/>
          <w:lang w:val="en-US" w:eastAsia="zh-CN"/>
        </w:rPr>
        <w:t>Regarding inter-band CA, if in the long term 6G were to re</w:t>
      </w:r>
      <w:r w:rsidR="005F714D">
        <w:rPr>
          <w:rFonts w:eastAsia="Arial"/>
          <w:lang w:val="en-US" w:eastAsia="zh-CN"/>
        </w:rPr>
        <w:t>-</w:t>
      </w:r>
      <w:r>
        <w:rPr>
          <w:rFonts w:eastAsia="Arial"/>
          <w:lang w:val="en-US" w:eastAsia="zh-CN"/>
        </w:rPr>
        <w:t xml:space="preserve">farm 5G bands, is there a way to simplify RF requirements by considering the concept of band groups rather than individual </w:t>
      </w:r>
      <w:r w:rsidR="005F714D">
        <w:rPr>
          <w:rFonts w:eastAsia="Arial"/>
          <w:lang w:val="en-US" w:eastAsia="zh-CN"/>
        </w:rPr>
        <w:t>discrete</w:t>
      </w:r>
      <w:r>
        <w:rPr>
          <w:rFonts w:eastAsia="Arial"/>
          <w:lang w:val="en-US" w:eastAsia="zh-CN"/>
        </w:rPr>
        <w:t xml:space="preserve"> band </w:t>
      </w:r>
      <w:proofErr w:type="gramStart"/>
      <w:r>
        <w:rPr>
          <w:rFonts w:eastAsia="Arial"/>
          <w:lang w:val="en-US" w:eastAsia="zh-CN"/>
        </w:rPr>
        <w:t>combinations ?</w:t>
      </w:r>
      <w:proofErr w:type="gramEnd"/>
      <w:r>
        <w:rPr>
          <w:rFonts w:eastAsia="Arial"/>
          <w:lang w:val="en-US" w:eastAsia="zh-CN"/>
        </w:rPr>
        <w:t xml:space="preserve"> For example, could RAN4 develop same RF requirements that would apply equally to any LB-MB CA combination (Low-Band / Mid-Band) no matter which band from the LB group is aggregated with which band from the MB group? </w:t>
      </w:r>
    </w:p>
    <w:p w14:paraId="5DF6E3F2" w14:textId="29784216" w:rsidR="00F212C0" w:rsidRDefault="00F212C0" w:rsidP="00F212C0">
      <w:pPr>
        <w:pStyle w:val="ListParagraph"/>
        <w:numPr>
          <w:ilvl w:val="2"/>
          <w:numId w:val="53"/>
        </w:numPr>
        <w:spacing w:after="0"/>
        <w:ind w:left="426" w:firstLineChars="0"/>
        <w:rPr>
          <w:rFonts w:eastAsia="Arial"/>
          <w:lang w:val="en-US" w:eastAsia="zh-CN"/>
        </w:rPr>
      </w:pPr>
      <w:r>
        <w:rPr>
          <w:rFonts w:eastAsia="Arial"/>
          <w:lang w:val="en-US" w:eastAsia="zh-CN"/>
        </w:rPr>
        <w:t xml:space="preserve">If </w:t>
      </w:r>
      <w:r w:rsidR="005F714D">
        <w:rPr>
          <w:rFonts w:eastAsia="Arial"/>
          <w:lang w:val="en-US" w:eastAsia="zh-CN"/>
        </w:rPr>
        <w:t>the</w:t>
      </w:r>
      <w:r>
        <w:rPr>
          <w:rFonts w:eastAsia="Arial"/>
          <w:lang w:val="en-US" w:eastAsia="zh-CN"/>
        </w:rPr>
        <w:t xml:space="preserve"> concept of band group specific requirements were to be adopted, how many band groups shall RAN4 </w:t>
      </w:r>
      <w:proofErr w:type="gramStart"/>
      <w:r>
        <w:rPr>
          <w:rFonts w:eastAsia="Arial"/>
          <w:lang w:val="en-US" w:eastAsia="zh-CN"/>
        </w:rPr>
        <w:t>consider</w:t>
      </w:r>
      <w:proofErr w:type="gramEnd"/>
      <w:r>
        <w:rPr>
          <w:rFonts w:eastAsia="Arial"/>
          <w:lang w:val="en-US" w:eastAsia="zh-CN"/>
        </w:rPr>
        <w:t xml:space="preserve"> and which criteria shall be considered for say MSD analysis?</w:t>
      </w:r>
    </w:p>
    <w:p w14:paraId="0DDA6C29" w14:textId="57064DBE" w:rsidR="00F212C0" w:rsidRDefault="005F714D" w:rsidP="00F212C0">
      <w:pPr>
        <w:pStyle w:val="ListParagraph"/>
        <w:numPr>
          <w:ilvl w:val="2"/>
          <w:numId w:val="53"/>
        </w:numPr>
        <w:spacing w:after="0"/>
        <w:ind w:left="709" w:firstLineChars="0"/>
        <w:rPr>
          <w:rFonts w:eastAsia="Arial"/>
          <w:lang w:val="en-US" w:eastAsia="zh-CN"/>
        </w:rPr>
      </w:pPr>
      <w:r>
        <w:rPr>
          <w:rFonts w:eastAsia="Arial"/>
          <w:lang w:val="en-US" w:eastAsia="zh-CN"/>
        </w:rPr>
        <w:t xml:space="preserve">For example, the concept of band groups agreed to detect if triple-beat MSD requirements are needed could </w:t>
      </w:r>
      <w:proofErr w:type="spellStart"/>
      <w:r w:rsidR="00F212C0">
        <w:rPr>
          <w:rFonts w:eastAsia="Arial"/>
          <w:lang w:val="en-US" w:eastAsia="zh-CN"/>
        </w:rPr>
        <w:t>could</w:t>
      </w:r>
      <w:proofErr w:type="spellEnd"/>
      <w:r w:rsidR="00F212C0">
        <w:rPr>
          <w:rFonts w:eastAsia="Arial"/>
          <w:lang w:val="en-US" w:eastAsia="zh-CN"/>
        </w:rPr>
        <w:t xml:space="preserve"> be extended here to cover FR1+</w:t>
      </w:r>
      <w:r>
        <w:rPr>
          <w:rFonts w:eastAsia="Arial"/>
          <w:lang w:val="en-US" w:eastAsia="zh-CN"/>
        </w:rPr>
        <w:t>FR2+</w:t>
      </w:r>
      <w:r w:rsidR="00F212C0">
        <w:rPr>
          <w:rFonts w:eastAsia="Arial"/>
          <w:lang w:val="en-US" w:eastAsia="zh-CN"/>
        </w:rPr>
        <w:t>FR3</w:t>
      </w:r>
      <w:r>
        <w:rPr>
          <w:rFonts w:eastAsia="Arial"/>
          <w:lang w:val="en-US" w:eastAsia="zh-CN"/>
        </w:rPr>
        <w:t>. O</w:t>
      </w:r>
      <w:r w:rsidR="00F212C0">
        <w:rPr>
          <w:rFonts w:eastAsia="Arial"/>
          <w:lang w:val="en-US" w:eastAsia="zh-CN"/>
        </w:rPr>
        <w:t xml:space="preserve">ne may consider the following </w:t>
      </w:r>
      <w:r>
        <w:rPr>
          <w:rFonts w:eastAsia="Arial"/>
          <w:lang w:val="en-US" w:eastAsia="zh-CN"/>
        </w:rPr>
        <w:t xml:space="preserve">band </w:t>
      </w:r>
      <w:r w:rsidR="00F212C0">
        <w:rPr>
          <w:rFonts w:eastAsia="Arial"/>
          <w:lang w:val="en-US" w:eastAsia="zh-CN"/>
        </w:rPr>
        <w:t xml:space="preserve">group split: </w:t>
      </w:r>
    </w:p>
    <w:p w14:paraId="78090496" w14:textId="29368607" w:rsidR="00F212C0" w:rsidRDefault="00F212C0" w:rsidP="00F212C0">
      <w:pPr>
        <w:pStyle w:val="ListParagraph"/>
        <w:numPr>
          <w:ilvl w:val="2"/>
          <w:numId w:val="53"/>
        </w:numPr>
        <w:spacing w:after="0"/>
        <w:ind w:left="1134" w:firstLineChars="0"/>
        <w:rPr>
          <w:rFonts w:eastAsia="Arial"/>
          <w:lang w:val="en-US" w:eastAsia="zh-CN"/>
        </w:rPr>
      </w:pPr>
      <w:r>
        <w:rPr>
          <w:rFonts w:eastAsia="Arial"/>
          <w:lang w:val="en-US" w:eastAsia="zh-CN"/>
        </w:rPr>
        <w:t>For FR1-like antenna implementations 0.3-0.6GHz, 0.6-1.25GHz, 1.25-2.5GHz, 2.5-5GHz, 5-10GHz?</w:t>
      </w:r>
    </w:p>
    <w:p w14:paraId="19DBBEF3" w14:textId="74D2C9FC" w:rsidR="008E60E1" w:rsidRDefault="00F212C0" w:rsidP="008E60E1">
      <w:pPr>
        <w:pStyle w:val="ListParagraph"/>
        <w:numPr>
          <w:ilvl w:val="2"/>
          <w:numId w:val="53"/>
        </w:numPr>
        <w:spacing w:after="0"/>
        <w:ind w:left="1134" w:firstLineChars="0"/>
        <w:rPr>
          <w:rFonts w:eastAsia="Arial"/>
          <w:lang w:val="en-US" w:eastAsia="zh-CN"/>
        </w:rPr>
      </w:pPr>
      <w:r>
        <w:rPr>
          <w:rFonts w:eastAsia="Arial"/>
          <w:lang w:val="en-US" w:eastAsia="zh-CN"/>
        </w:rPr>
        <w:t>For FR2-like antenna array implementations: 10-20GHz, 20-40GHz, 40-52.6GHz?</w:t>
      </w:r>
    </w:p>
    <w:p w14:paraId="2155E6DA" w14:textId="77777777" w:rsidR="006D2126" w:rsidRDefault="006D2126" w:rsidP="00F247B8">
      <w:pPr>
        <w:spacing w:after="0"/>
        <w:rPr>
          <w:rFonts w:eastAsia="Arial"/>
          <w:lang w:val="en-US" w:eastAsia="zh-CN"/>
        </w:rPr>
      </w:pPr>
    </w:p>
    <w:p w14:paraId="2CA47812" w14:textId="31A8589C" w:rsidR="008E60E1" w:rsidRDefault="008E60E1" w:rsidP="008E60E1">
      <w:pPr>
        <w:spacing w:after="0"/>
        <w:rPr>
          <w:rFonts w:eastAsia="Arial"/>
          <w:lang w:val="en-US" w:eastAsia="zh-CN"/>
        </w:rPr>
      </w:pPr>
      <w:r>
        <w:rPr>
          <w:rFonts w:eastAsia="Arial"/>
          <w:lang w:val="en-US" w:eastAsia="zh-CN"/>
        </w:rPr>
        <w:t>Regarding UL CA, 5G currently supports:</w:t>
      </w:r>
    </w:p>
    <w:p w14:paraId="41E8CCDB" w14:textId="613B48D6" w:rsidR="008E60E1" w:rsidRDefault="008E60E1" w:rsidP="008E60E1">
      <w:pPr>
        <w:pStyle w:val="ListParagraph"/>
        <w:numPr>
          <w:ilvl w:val="2"/>
          <w:numId w:val="53"/>
        </w:numPr>
        <w:spacing w:after="0"/>
        <w:ind w:left="426" w:firstLineChars="0"/>
        <w:rPr>
          <w:rFonts w:eastAsia="Arial"/>
          <w:lang w:val="en-US" w:eastAsia="zh-CN"/>
        </w:rPr>
      </w:pPr>
      <w:r>
        <w:rPr>
          <w:rFonts w:eastAsia="Arial"/>
          <w:lang w:val="en-US" w:eastAsia="zh-CN"/>
        </w:rPr>
        <w:t xml:space="preserve">For CA within FR1, a maximum of 2UL bands and up to 3CCs within a maximum of 2 UL clusters, meaning that UL </w:t>
      </w:r>
      <w:proofErr w:type="spellStart"/>
      <w:r>
        <w:rPr>
          <w:rFonts w:eastAsia="Arial"/>
          <w:lang w:val="en-US" w:eastAsia="zh-CN"/>
        </w:rPr>
        <w:t>CA_n</w:t>
      </w:r>
      <w:r w:rsidR="00F81B5C">
        <w:rPr>
          <w:rFonts w:eastAsia="Arial"/>
          <w:lang w:val="en-US" w:eastAsia="zh-CN"/>
        </w:rPr>
        <w:t>X</w:t>
      </w:r>
      <w:r>
        <w:rPr>
          <w:rFonts w:eastAsia="Arial"/>
          <w:lang w:val="en-US" w:eastAsia="zh-CN"/>
        </w:rPr>
        <w:t>-n</w:t>
      </w:r>
      <w:r w:rsidR="00F81B5C">
        <w:rPr>
          <w:rFonts w:eastAsia="Arial"/>
          <w:lang w:val="en-US" w:eastAsia="zh-CN"/>
        </w:rPr>
        <w:t>Y</w:t>
      </w:r>
      <w:proofErr w:type="spellEnd"/>
      <w:r>
        <w:rPr>
          <w:rFonts w:eastAsia="Arial"/>
          <w:lang w:val="en-US" w:eastAsia="zh-CN"/>
        </w:rPr>
        <w:t>(2A) is not supporte</w:t>
      </w:r>
      <w:r w:rsidR="00F81B5C">
        <w:rPr>
          <w:rFonts w:eastAsia="Arial"/>
          <w:lang w:val="en-US" w:eastAsia="zh-CN"/>
        </w:rPr>
        <w:t xml:space="preserve">d, but </w:t>
      </w:r>
      <w:proofErr w:type="spellStart"/>
      <w:r w:rsidR="00F81B5C">
        <w:rPr>
          <w:rFonts w:eastAsia="Arial"/>
          <w:lang w:val="en-US" w:eastAsia="zh-CN"/>
        </w:rPr>
        <w:t>CA_nX-nYB</w:t>
      </w:r>
      <w:proofErr w:type="spellEnd"/>
      <w:r w:rsidR="00F81B5C">
        <w:rPr>
          <w:rFonts w:eastAsia="Arial"/>
          <w:lang w:val="en-US" w:eastAsia="zh-CN"/>
        </w:rPr>
        <w:t>/C is supported.</w:t>
      </w:r>
    </w:p>
    <w:p w14:paraId="53378F97" w14:textId="0D5462F6" w:rsidR="008E60E1" w:rsidRDefault="008E60E1" w:rsidP="008E60E1">
      <w:pPr>
        <w:pStyle w:val="ListParagraph"/>
        <w:numPr>
          <w:ilvl w:val="2"/>
          <w:numId w:val="53"/>
        </w:numPr>
        <w:spacing w:after="0"/>
        <w:ind w:left="426" w:firstLineChars="0"/>
        <w:rPr>
          <w:rFonts w:eastAsia="Arial"/>
          <w:lang w:val="en-US" w:eastAsia="zh-CN"/>
        </w:rPr>
      </w:pPr>
      <w:r>
        <w:rPr>
          <w:rFonts w:eastAsia="Arial"/>
          <w:lang w:val="en-US" w:eastAsia="zh-CN"/>
        </w:rPr>
        <w:t xml:space="preserve">For </w:t>
      </w:r>
      <w:r w:rsidR="00F81B5C">
        <w:rPr>
          <w:rFonts w:eastAsia="Arial"/>
          <w:lang w:val="en-US" w:eastAsia="zh-CN"/>
        </w:rPr>
        <w:t>NR DC</w:t>
      </w:r>
      <w:r>
        <w:rPr>
          <w:rFonts w:eastAsia="Arial"/>
          <w:lang w:val="en-US" w:eastAsia="zh-CN"/>
        </w:rPr>
        <w:t xml:space="preserve"> between FR1 and FR2, a maximum of 2UL bands</w:t>
      </w:r>
      <w:r w:rsidR="00F81B5C">
        <w:rPr>
          <w:rFonts w:eastAsia="Arial"/>
          <w:lang w:val="en-US" w:eastAsia="zh-CN"/>
        </w:rPr>
        <w:t>, with FR2 band supporting &gt;2 UL CCs</w:t>
      </w:r>
      <w:r w:rsidR="00D4433C">
        <w:rPr>
          <w:rFonts w:eastAsia="Arial"/>
          <w:lang w:val="en-US" w:eastAsia="zh-CN"/>
        </w:rPr>
        <w:t xml:space="preserve"> </w:t>
      </w:r>
      <w:proofErr w:type="spellStart"/>
      <w:r w:rsidR="00D4433C">
        <w:rPr>
          <w:rFonts w:eastAsia="Arial"/>
          <w:lang w:val="en-US" w:eastAsia="zh-CN"/>
        </w:rPr>
        <w:t>eg.</w:t>
      </w:r>
      <w:proofErr w:type="spellEnd"/>
      <w:r w:rsidR="00D4433C">
        <w:rPr>
          <w:rFonts w:eastAsia="Arial"/>
          <w:lang w:val="en-US" w:eastAsia="zh-CN"/>
        </w:rPr>
        <w:t xml:space="preserve"> DC_n41A_n260M, </w:t>
      </w:r>
    </w:p>
    <w:p w14:paraId="3B9C15F3" w14:textId="77777777" w:rsidR="00D4433C" w:rsidRDefault="00D4433C" w:rsidP="00D4433C">
      <w:pPr>
        <w:spacing w:after="0"/>
        <w:rPr>
          <w:rFonts w:eastAsia="Arial"/>
          <w:lang w:val="en-US" w:eastAsia="zh-CN"/>
        </w:rPr>
      </w:pPr>
    </w:p>
    <w:p w14:paraId="19FF9501" w14:textId="42DFE463" w:rsidR="00D4433C" w:rsidRPr="00D4433C" w:rsidRDefault="00D4433C" w:rsidP="00D4433C">
      <w:pPr>
        <w:spacing w:after="0"/>
        <w:rPr>
          <w:rFonts w:eastAsia="Arial"/>
          <w:lang w:val="en-US" w:eastAsia="zh-CN"/>
        </w:rPr>
      </w:pPr>
      <w:r>
        <w:rPr>
          <w:rFonts w:eastAsia="Arial"/>
          <w:lang w:val="en-US" w:eastAsia="zh-CN"/>
        </w:rPr>
        <w:t xml:space="preserve">Settings boundaries for 6G may also help reduce TS complexity while still enabling an improvement over 5G. For </w:t>
      </w:r>
      <w:proofErr w:type="gramStart"/>
      <w:r>
        <w:rPr>
          <w:rFonts w:eastAsia="Arial"/>
          <w:lang w:val="en-US" w:eastAsia="zh-CN"/>
        </w:rPr>
        <w:t>example</w:t>
      </w:r>
      <w:proofErr w:type="gramEnd"/>
      <w:r>
        <w:rPr>
          <w:rFonts w:eastAsia="Arial"/>
          <w:lang w:val="en-US" w:eastAsia="zh-CN"/>
        </w:rPr>
        <w:t xml:space="preserve"> one may consider restricting UL CA aggregating two bands with conducted RF requirements to a maximum of 2UL bands with up to 4CCs and a maximum of 2UL clusters.</w:t>
      </w:r>
    </w:p>
    <w:p w14:paraId="2E62D93E" w14:textId="77777777" w:rsidR="008E60E1" w:rsidRDefault="008E60E1" w:rsidP="00F247B8">
      <w:pPr>
        <w:spacing w:after="0"/>
        <w:rPr>
          <w:rFonts w:eastAsia="Arial"/>
          <w:lang w:val="en-US" w:eastAsia="zh-CN"/>
        </w:rPr>
      </w:pPr>
    </w:p>
    <w:p w14:paraId="5681BAA6" w14:textId="750939FB" w:rsidR="00F247B8" w:rsidRDefault="00F247B8" w:rsidP="00F247B8">
      <w:pPr>
        <w:spacing w:after="0"/>
        <w:rPr>
          <w:rFonts w:eastAsia="Arial"/>
          <w:b/>
          <w:bCs/>
          <w:lang w:val="en-US" w:eastAsia="zh-CN"/>
        </w:rPr>
      </w:pPr>
      <w:r w:rsidRPr="00F247B8">
        <w:rPr>
          <w:rFonts w:eastAsia="Arial"/>
          <w:b/>
          <w:bCs/>
          <w:lang w:val="en-US" w:eastAsia="zh-CN"/>
        </w:rPr>
        <w:t xml:space="preserve">Proposal on </w:t>
      </w:r>
      <w:r w:rsidR="006A645B">
        <w:rPr>
          <w:rFonts w:eastAsia="Arial"/>
          <w:b/>
          <w:bCs/>
          <w:lang w:val="en-US" w:eastAsia="zh-CN"/>
        </w:rPr>
        <w:t xml:space="preserve">handling </w:t>
      </w:r>
      <w:r w:rsidR="00D4433C">
        <w:rPr>
          <w:rFonts w:eastAsia="Arial"/>
          <w:b/>
          <w:bCs/>
          <w:lang w:val="en-US" w:eastAsia="zh-CN"/>
        </w:rPr>
        <w:t>inter-band combinations</w:t>
      </w:r>
    </w:p>
    <w:p w14:paraId="29C95818" w14:textId="3D70EF2F" w:rsidR="00D4433C" w:rsidRPr="00D4433C" w:rsidRDefault="006A645B" w:rsidP="00D4433C">
      <w:pPr>
        <w:pStyle w:val="ListParagraph"/>
        <w:numPr>
          <w:ilvl w:val="0"/>
          <w:numId w:val="81"/>
        </w:numPr>
        <w:spacing w:after="0"/>
        <w:ind w:firstLineChars="0"/>
        <w:rPr>
          <w:rFonts w:eastAsia="Arial"/>
          <w:b/>
          <w:bCs/>
          <w:lang w:val="en-US" w:eastAsia="zh-CN"/>
        </w:rPr>
      </w:pPr>
      <w:r>
        <w:rPr>
          <w:rFonts w:eastAsia="Arial"/>
          <w:b/>
          <w:bCs/>
          <w:lang w:val="en-US" w:eastAsia="zh-CN"/>
        </w:rPr>
        <w:t>Confirm if 5G+6G dual connectivity is out of scope from a network deployment perspective</w:t>
      </w:r>
      <w:r w:rsidR="00D4433C">
        <w:rPr>
          <w:rFonts w:eastAsia="Arial"/>
          <w:b/>
          <w:bCs/>
          <w:lang w:val="en-US" w:eastAsia="zh-CN"/>
        </w:rPr>
        <w:t>. If considered valid, can RAN4 no longer consider dynamic power sharing?</w:t>
      </w:r>
    </w:p>
    <w:p w14:paraId="096810E4" w14:textId="69DF804D" w:rsidR="00F247B8" w:rsidRPr="00D4433C" w:rsidRDefault="00D4433C" w:rsidP="004467FF">
      <w:pPr>
        <w:pStyle w:val="ListParagraph"/>
        <w:numPr>
          <w:ilvl w:val="0"/>
          <w:numId w:val="81"/>
        </w:numPr>
        <w:spacing w:after="0"/>
        <w:ind w:firstLineChars="0"/>
        <w:rPr>
          <w:rFonts w:eastAsia="Arial"/>
          <w:lang w:val="en-US" w:eastAsia="zh-CN"/>
        </w:rPr>
      </w:pPr>
      <w:r>
        <w:rPr>
          <w:rFonts w:eastAsia="Arial"/>
          <w:b/>
          <w:bCs/>
          <w:lang w:val="en-US" w:eastAsia="zh-CN"/>
        </w:rPr>
        <w:t xml:space="preserve">Consider simplifying inter-band CA RF requirements by specifying band-group requirements rather than band combination specific requirements, </w:t>
      </w:r>
      <w:proofErr w:type="spellStart"/>
      <w:r>
        <w:rPr>
          <w:rFonts w:eastAsia="Arial"/>
          <w:b/>
          <w:bCs/>
          <w:lang w:val="en-US" w:eastAsia="zh-CN"/>
        </w:rPr>
        <w:t>eg.</w:t>
      </w:r>
      <w:proofErr w:type="spellEnd"/>
      <w:r>
        <w:rPr>
          <w:rFonts w:eastAsia="Arial"/>
          <w:b/>
          <w:bCs/>
          <w:lang w:val="en-US" w:eastAsia="zh-CN"/>
        </w:rPr>
        <w:t xml:space="preserve"> Develop LB-MB RF requirements that would apply equally to any LB aggregated to any </w:t>
      </w:r>
      <w:proofErr w:type="gramStart"/>
      <w:r>
        <w:rPr>
          <w:rFonts w:eastAsia="Arial"/>
          <w:b/>
          <w:bCs/>
          <w:lang w:val="en-US" w:eastAsia="zh-CN"/>
        </w:rPr>
        <w:t>MB ?</w:t>
      </w:r>
      <w:proofErr w:type="gramEnd"/>
    </w:p>
    <w:p w14:paraId="387DFD24" w14:textId="01AC6635" w:rsidR="00D4433C" w:rsidRPr="00D4433C" w:rsidRDefault="00D4433C" w:rsidP="004467FF">
      <w:pPr>
        <w:pStyle w:val="ListParagraph"/>
        <w:numPr>
          <w:ilvl w:val="0"/>
          <w:numId w:val="81"/>
        </w:numPr>
        <w:spacing w:after="0"/>
        <w:ind w:firstLineChars="0"/>
        <w:rPr>
          <w:rFonts w:eastAsia="Arial"/>
          <w:lang w:val="en-US" w:eastAsia="zh-CN"/>
        </w:rPr>
      </w:pPr>
      <w:r>
        <w:rPr>
          <w:rFonts w:eastAsia="Arial"/>
          <w:b/>
          <w:bCs/>
          <w:lang w:val="en-US" w:eastAsia="zh-CN"/>
        </w:rPr>
        <w:t>Consider different band group split depending on type of UE/ type of RF requirement:</w:t>
      </w:r>
    </w:p>
    <w:p w14:paraId="30C7C2D9" w14:textId="4D3CBE72" w:rsidR="00D4433C" w:rsidRPr="00D4433C" w:rsidRDefault="00D4433C" w:rsidP="00D4433C">
      <w:pPr>
        <w:pStyle w:val="ListParagraph"/>
        <w:numPr>
          <w:ilvl w:val="1"/>
          <w:numId w:val="81"/>
        </w:numPr>
        <w:spacing w:after="0"/>
        <w:ind w:firstLineChars="0"/>
        <w:rPr>
          <w:rFonts w:eastAsia="Arial"/>
          <w:lang w:val="en-US" w:eastAsia="zh-CN"/>
        </w:rPr>
      </w:pPr>
      <w:r>
        <w:rPr>
          <w:rFonts w:eastAsia="Arial"/>
          <w:b/>
          <w:bCs/>
          <w:lang w:val="en-US" w:eastAsia="zh-CN"/>
        </w:rPr>
        <w:t xml:space="preserve">For conducted requirements / UE type with FR1-like antenna implementation, one example of band grouping could be </w:t>
      </w:r>
      <w:r w:rsidRPr="00D4433C">
        <w:rPr>
          <w:rFonts w:eastAsia="Arial"/>
          <w:b/>
          <w:bCs/>
          <w:lang w:val="en-US" w:eastAsia="zh-CN"/>
        </w:rPr>
        <w:t>0.3-0.6GHz, 0.6-1.25GHz, 1.25-2.5GHz, 2.5-5GHz, 5-10GHz</w:t>
      </w:r>
    </w:p>
    <w:p w14:paraId="1FE371E6" w14:textId="432B4CEA" w:rsidR="00D4433C" w:rsidRPr="00D4433C" w:rsidRDefault="00D4433C" w:rsidP="00D4433C">
      <w:pPr>
        <w:pStyle w:val="ListParagraph"/>
        <w:numPr>
          <w:ilvl w:val="1"/>
          <w:numId w:val="81"/>
        </w:numPr>
        <w:spacing w:after="0"/>
        <w:ind w:firstLineChars="0"/>
        <w:rPr>
          <w:rFonts w:eastAsia="Arial"/>
          <w:lang w:val="en-US" w:eastAsia="zh-CN"/>
        </w:rPr>
      </w:pPr>
      <w:r>
        <w:rPr>
          <w:rFonts w:eastAsia="Arial"/>
          <w:b/>
          <w:bCs/>
          <w:lang w:val="en-US" w:eastAsia="zh-CN"/>
        </w:rPr>
        <w:t xml:space="preserve">For radiated requirements / UE type with FR2-like antenna array/beam forming support, one example of band grouping could be </w:t>
      </w:r>
      <w:r w:rsidRPr="00D4433C">
        <w:rPr>
          <w:rFonts w:eastAsia="Arial"/>
          <w:b/>
          <w:bCs/>
          <w:lang w:val="en-US" w:eastAsia="zh-CN"/>
        </w:rPr>
        <w:t>10-20GHz, 20-40GHz, 40-52.6GHz</w:t>
      </w:r>
      <w:r>
        <w:rPr>
          <w:rFonts w:eastAsia="Arial"/>
          <w:b/>
          <w:bCs/>
          <w:lang w:val="en-US" w:eastAsia="zh-CN"/>
        </w:rPr>
        <w:t>.</w:t>
      </w:r>
    </w:p>
    <w:p w14:paraId="02464F2B" w14:textId="7F17F3C0" w:rsidR="00D4433C" w:rsidRPr="004467FF" w:rsidRDefault="00D4433C" w:rsidP="00D4433C">
      <w:pPr>
        <w:pStyle w:val="ListParagraph"/>
        <w:numPr>
          <w:ilvl w:val="0"/>
          <w:numId w:val="81"/>
        </w:numPr>
        <w:spacing w:after="0"/>
        <w:ind w:firstLineChars="0"/>
        <w:rPr>
          <w:rFonts w:eastAsia="Arial"/>
          <w:lang w:val="en-US" w:eastAsia="zh-CN"/>
        </w:rPr>
      </w:pPr>
      <w:r>
        <w:rPr>
          <w:rFonts w:eastAsia="Arial"/>
          <w:b/>
          <w:bCs/>
          <w:lang w:val="en-US" w:eastAsia="zh-CN"/>
        </w:rPr>
        <w:t xml:space="preserve">For inter-band UL CA aggregating two bands supported with conducted RF requirements, restrict to a maximum of 2UL bands with up to 4CCs and a maximum of 2UL clusters, </w:t>
      </w:r>
      <w:proofErr w:type="spellStart"/>
      <w:r>
        <w:rPr>
          <w:rFonts w:eastAsia="Arial"/>
          <w:b/>
          <w:bCs/>
          <w:lang w:val="en-US" w:eastAsia="zh-CN"/>
        </w:rPr>
        <w:t>eg.</w:t>
      </w:r>
      <w:proofErr w:type="spellEnd"/>
      <w:r>
        <w:rPr>
          <w:rFonts w:eastAsia="Arial"/>
          <w:b/>
          <w:bCs/>
          <w:lang w:val="en-US" w:eastAsia="zh-CN"/>
        </w:rPr>
        <w:t xml:space="preserve"> </w:t>
      </w:r>
      <w:proofErr w:type="spellStart"/>
      <w:r>
        <w:rPr>
          <w:rFonts w:eastAsia="Arial"/>
          <w:b/>
          <w:bCs/>
          <w:lang w:val="en-US" w:eastAsia="zh-CN"/>
        </w:rPr>
        <w:t>CA_nXB</w:t>
      </w:r>
      <w:proofErr w:type="spellEnd"/>
      <w:r>
        <w:rPr>
          <w:rFonts w:eastAsia="Arial"/>
          <w:b/>
          <w:bCs/>
          <w:lang w:val="en-US" w:eastAsia="zh-CN"/>
        </w:rPr>
        <w:t>/C-</w:t>
      </w:r>
      <w:proofErr w:type="spellStart"/>
      <w:r>
        <w:rPr>
          <w:rFonts w:eastAsia="Arial"/>
          <w:b/>
          <w:bCs/>
          <w:lang w:val="en-US" w:eastAsia="zh-CN"/>
        </w:rPr>
        <w:t>nyB</w:t>
      </w:r>
      <w:proofErr w:type="spellEnd"/>
      <w:r>
        <w:rPr>
          <w:rFonts w:eastAsia="Arial"/>
          <w:b/>
          <w:bCs/>
          <w:lang w:val="en-US" w:eastAsia="zh-CN"/>
        </w:rPr>
        <w:t>/C for band “x” and “y”</w:t>
      </w:r>
      <w:r w:rsidR="006A645B">
        <w:rPr>
          <w:rFonts w:eastAsia="Arial"/>
          <w:b/>
          <w:bCs/>
          <w:lang w:val="en-US" w:eastAsia="zh-CN"/>
        </w:rPr>
        <w:t>.</w:t>
      </w:r>
    </w:p>
    <w:p w14:paraId="60038E62" w14:textId="77777777" w:rsidR="004467FF" w:rsidRDefault="004467FF" w:rsidP="004467FF">
      <w:pPr>
        <w:spacing w:after="0"/>
        <w:rPr>
          <w:rFonts w:eastAsia="Arial"/>
          <w:lang w:val="en-US" w:eastAsia="zh-CN"/>
        </w:rPr>
      </w:pPr>
    </w:p>
    <w:p w14:paraId="6F11C191" w14:textId="3E1DC46A" w:rsidR="003F2A72" w:rsidRDefault="003F2A72" w:rsidP="003F2A72">
      <w:pPr>
        <w:pStyle w:val="Heading2"/>
        <w:rPr>
          <w:rFonts w:eastAsia="Arial"/>
          <w:lang w:val="en-US" w:eastAsia="zh-CN"/>
        </w:rPr>
      </w:pPr>
      <w:r w:rsidRPr="00A907E0">
        <w:rPr>
          <w:rFonts w:eastAsia="Arial"/>
          <w:lang w:val="en-US" w:eastAsia="zh-CN"/>
        </w:rPr>
        <w:t>2.</w:t>
      </w:r>
      <w:r>
        <w:rPr>
          <w:rFonts w:eastAsia="Arial"/>
          <w:lang w:val="en-US" w:eastAsia="zh-CN"/>
        </w:rPr>
        <w:t>4</w:t>
      </w:r>
      <w:r w:rsidRPr="00A907E0">
        <w:rPr>
          <w:rFonts w:eastAsia="Arial"/>
          <w:lang w:val="en-US" w:eastAsia="zh-CN"/>
        </w:rPr>
        <w:t xml:space="preserve"> </w:t>
      </w:r>
      <w:r w:rsidR="001935CC">
        <w:rPr>
          <w:rFonts w:eastAsia="Arial"/>
          <w:lang w:val="en-US" w:eastAsia="zh-CN"/>
        </w:rPr>
        <w:t xml:space="preserve">Simplification of </w:t>
      </w:r>
      <w:r w:rsidR="00923DD6">
        <w:rPr>
          <w:rFonts w:eastAsia="Arial"/>
          <w:lang w:val="en-US" w:eastAsia="zh-CN"/>
        </w:rPr>
        <w:t>Intra-</w:t>
      </w:r>
      <w:r w:rsidR="001935CC">
        <w:rPr>
          <w:rFonts w:eastAsia="Arial"/>
          <w:lang w:val="en-US" w:eastAsia="zh-CN"/>
        </w:rPr>
        <w:t>Band</w:t>
      </w:r>
      <w:r w:rsidR="00923DD6">
        <w:rPr>
          <w:rFonts w:eastAsia="Arial"/>
          <w:lang w:val="en-US" w:eastAsia="zh-CN"/>
        </w:rPr>
        <w:t xml:space="preserve"> Contiguous CA</w:t>
      </w:r>
      <w:r w:rsidR="001935CC">
        <w:rPr>
          <w:rFonts w:eastAsia="Arial"/>
          <w:lang w:val="en-US" w:eastAsia="zh-CN"/>
        </w:rPr>
        <w:t xml:space="preserve"> Requirements</w:t>
      </w:r>
    </w:p>
    <w:p w14:paraId="1DB96776" w14:textId="5178083B" w:rsidR="00923DD6" w:rsidRDefault="00923DD6" w:rsidP="003824D9">
      <w:pPr>
        <w:rPr>
          <w:rFonts w:eastAsia="Arial"/>
          <w:lang w:val="en-US" w:eastAsia="zh-CN"/>
        </w:rPr>
      </w:pPr>
      <w:r>
        <w:rPr>
          <w:rFonts w:eastAsia="Arial"/>
          <w:lang w:val="en-US" w:eastAsia="zh-CN"/>
        </w:rPr>
        <w:t xml:space="preserve">RF requirements for intra-band contiguous CA for 5G are rather complex. In </w:t>
      </w:r>
      <w:proofErr w:type="gramStart"/>
      <w:r>
        <w:rPr>
          <w:rFonts w:eastAsia="Arial"/>
          <w:lang w:val="en-US" w:eastAsia="zh-CN"/>
        </w:rPr>
        <w:t>addition</w:t>
      </w:r>
      <w:proofErr w:type="gramEnd"/>
      <w:r>
        <w:rPr>
          <w:rFonts w:eastAsia="Arial"/>
          <w:lang w:val="en-US" w:eastAsia="zh-CN"/>
        </w:rPr>
        <w:t xml:space="preserve"> 5G achieves poor uplink performance for non-contiguous RB allocations due to very high MPR. Considering that the 6G is looking at supporting </w:t>
      </w:r>
      <w:r w:rsidR="00D4433C">
        <w:rPr>
          <w:rFonts w:eastAsia="Arial"/>
          <w:lang w:val="en-US" w:eastAsia="zh-CN"/>
        </w:rPr>
        <w:t xml:space="preserve">single carrier operation with </w:t>
      </w:r>
      <w:r>
        <w:rPr>
          <w:rFonts w:eastAsia="Arial"/>
          <w:lang w:val="en-US" w:eastAsia="zh-CN"/>
        </w:rPr>
        <w:t xml:space="preserve">greater CBW </w:t>
      </w:r>
      <w:r w:rsidR="00D4433C">
        <w:rPr>
          <w:rFonts w:eastAsia="Arial"/>
          <w:lang w:val="en-US" w:eastAsia="zh-CN"/>
        </w:rPr>
        <w:t xml:space="preserve">than 5G, </w:t>
      </w:r>
      <w:r>
        <w:rPr>
          <w:rFonts w:eastAsia="Arial"/>
          <w:lang w:val="en-US" w:eastAsia="zh-CN"/>
        </w:rPr>
        <w:t>e.g. 200MHz single carrier, it may be worth considering the following simplifications for 6G.</w:t>
      </w:r>
    </w:p>
    <w:p w14:paraId="236E4DA1" w14:textId="6DCD25E1" w:rsidR="00005761" w:rsidRPr="00565313" w:rsidRDefault="00005761" w:rsidP="00005761">
      <w:pPr>
        <w:spacing w:after="0"/>
        <w:rPr>
          <w:rFonts w:eastAsia="Arial"/>
          <w:b/>
          <w:bCs/>
          <w:lang w:val="en-US" w:eastAsia="zh-CN"/>
        </w:rPr>
      </w:pPr>
      <w:r w:rsidRPr="00565313">
        <w:rPr>
          <w:rFonts w:eastAsia="Arial"/>
          <w:b/>
          <w:bCs/>
          <w:lang w:val="en-US" w:eastAsia="zh-CN"/>
        </w:rPr>
        <w:t xml:space="preserve">Proposal on </w:t>
      </w:r>
      <w:r w:rsidR="00923DD6">
        <w:rPr>
          <w:rFonts w:eastAsia="Arial"/>
          <w:b/>
          <w:bCs/>
          <w:lang w:val="en-US" w:eastAsia="zh-CN"/>
        </w:rPr>
        <w:t>simplifying intra-band CA requirements:</w:t>
      </w:r>
    </w:p>
    <w:p w14:paraId="08BEC16E" w14:textId="445D1FC0" w:rsidR="00923DD6" w:rsidRPr="006A645B" w:rsidRDefault="00923DD6" w:rsidP="00923DD6">
      <w:pPr>
        <w:pStyle w:val="ListParagraph"/>
        <w:numPr>
          <w:ilvl w:val="0"/>
          <w:numId w:val="84"/>
        </w:numPr>
        <w:spacing w:after="0"/>
        <w:ind w:left="357" w:firstLineChars="0" w:hanging="357"/>
        <w:rPr>
          <w:rFonts w:eastAsia="Arial"/>
          <w:b/>
          <w:bCs/>
          <w:lang w:val="en-US" w:eastAsia="zh-CN"/>
        </w:rPr>
      </w:pPr>
      <w:r w:rsidRPr="006A645B">
        <w:rPr>
          <w:rFonts w:eastAsia="Arial"/>
          <w:b/>
          <w:bCs/>
          <w:lang w:val="en-US" w:eastAsia="zh-CN"/>
        </w:rPr>
        <w:t xml:space="preserve">Do not introduce intra-band contiguous CA RF requirements when the CA aggregated bandwidth can be supported by single carrier operation. For example, in bands where </w:t>
      </w:r>
      <w:r w:rsidR="00D4433C" w:rsidRPr="006A645B">
        <w:rPr>
          <w:rFonts w:eastAsia="Arial"/>
          <w:b/>
          <w:bCs/>
          <w:lang w:val="en-US" w:eastAsia="zh-CN"/>
        </w:rPr>
        <w:t xml:space="preserve">6G </w:t>
      </w:r>
      <w:r w:rsidRPr="006A645B">
        <w:rPr>
          <w:rFonts w:eastAsia="Arial"/>
          <w:b/>
          <w:bCs/>
          <w:lang w:val="en-US" w:eastAsia="zh-CN"/>
        </w:rPr>
        <w:t xml:space="preserve">single carrier operation can be supported up to </w:t>
      </w:r>
      <w:r w:rsidR="00D4433C" w:rsidRPr="006A645B">
        <w:rPr>
          <w:rFonts w:eastAsia="Arial"/>
          <w:b/>
          <w:bCs/>
          <w:lang w:val="en-US" w:eastAsia="zh-CN"/>
        </w:rPr>
        <w:t>2</w:t>
      </w:r>
      <w:r w:rsidRPr="006A645B">
        <w:rPr>
          <w:rFonts w:eastAsia="Arial"/>
          <w:b/>
          <w:bCs/>
          <w:lang w:val="en-US" w:eastAsia="zh-CN"/>
        </w:rPr>
        <w:t xml:space="preserve">00MHz CBW, do not introduce RF requirements for say intra-band CA aggregated CBW&lt;= </w:t>
      </w:r>
      <w:r w:rsidR="00D4433C" w:rsidRPr="006A645B">
        <w:rPr>
          <w:rFonts w:eastAsia="Arial"/>
          <w:b/>
          <w:bCs/>
          <w:lang w:val="en-US" w:eastAsia="zh-CN"/>
        </w:rPr>
        <w:t>2</w:t>
      </w:r>
      <w:r w:rsidRPr="006A645B">
        <w:rPr>
          <w:rFonts w:eastAsia="Arial"/>
          <w:b/>
          <w:bCs/>
          <w:lang w:val="en-US" w:eastAsia="zh-CN"/>
        </w:rPr>
        <w:t xml:space="preserve">00MHz. </w:t>
      </w:r>
    </w:p>
    <w:p w14:paraId="190F5A60" w14:textId="35DDAE8B" w:rsidR="00923DD6" w:rsidRPr="006A645B" w:rsidRDefault="00923DD6" w:rsidP="00923DD6">
      <w:pPr>
        <w:pStyle w:val="ListParagraph"/>
        <w:numPr>
          <w:ilvl w:val="0"/>
          <w:numId w:val="84"/>
        </w:numPr>
        <w:spacing w:after="0"/>
        <w:ind w:left="357" w:firstLineChars="0" w:hanging="357"/>
        <w:rPr>
          <w:rFonts w:eastAsia="Arial"/>
          <w:b/>
          <w:bCs/>
          <w:lang w:val="en-US" w:eastAsia="zh-CN"/>
        </w:rPr>
      </w:pPr>
      <w:r w:rsidRPr="006A645B">
        <w:rPr>
          <w:rFonts w:eastAsia="Arial"/>
          <w:b/>
          <w:bCs/>
          <w:lang w:val="en-US" w:eastAsia="zh-CN"/>
        </w:rPr>
        <w:t>To optimize uplink coverage, restrict intra-band contiguous CA operation only to contiguous RB allocations,</w:t>
      </w:r>
    </w:p>
    <w:p w14:paraId="10A5CFE7" w14:textId="6B325917" w:rsidR="00923DD6" w:rsidRPr="006A645B" w:rsidRDefault="00923DD6" w:rsidP="00923DD6">
      <w:pPr>
        <w:pStyle w:val="ListParagraph"/>
        <w:numPr>
          <w:ilvl w:val="0"/>
          <w:numId w:val="84"/>
        </w:numPr>
        <w:spacing w:after="0"/>
        <w:ind w:firstLineChars="0"/>
        <w:rPr>
          <w:rFonts w:eastAsia="Arial"/>
          <w:b/>
          <w:bCs/>
          <w:lang w:val="en-US" w:eastAsia="zh-CN"/>
        </w:rPr>
      </w:pPr>
      <w:r w:rsidRPr="006A645B">
        <w:rPr>
          <w:rFonts w:eastAsia="Arial"/>
          <w:b/>
          <w:bCs/>
          <w:lang w:val="en-US" w:eastAsia="zh-CN"/>
        </w:rPr>
        <w:t xml:space="preserve">To minimize RAN4 workload and TS complexity, do not specify RF requirements for CC1/CC2 CBW that cannot be practically deployed </w:t>
      </w:r>
      <w:proofErr w:type="gramStart"/>
      <w:r w:rsidRPr="006A645B">
        <w:rPr>
          <w:rFonts w:eastAsia="Arial"/>
          <w:b/>
          <w:bCs/>
          <w:lang w:val="en-US" w:eastAsia="zh-CN"/>
        </w:rPr>
        <w:t>in a given</w:t>
      </w:r>
      <w:proofErr w:type="gramEnd"/>
      <w:r w:rsidRPr="006A645B">
        <w:rPr>
          <w:rFonts w:eastAsia="Arial"/>
          <w:b/>
          <w:bCs/>
          <w:lang w:val="en-US" w:eastAsia="zh-CN"/>
        </w:rPr>
        <w:t xml:space="preserve"> region</w:t>
      </w:r>
      <w:r w:rsidR="00AF2994" w:rsidRPr="006A645B">
        <w:rPr>
          <w:rFonts w:eastAsia="Arial"/>
          <w:b/>
          <w:bCs/>
          <w:lang w:val="en-US" w:eastAsia="zh-CN"/>
        </w:rPr>
        <w:t>, for example to account for spectrum ownership considerations.</w:t>
      </w:r>
    </w:p>
    <w:p w14:paraId="3A1423CF" w14:textId="5DD5410B" w:rsidR="006C0252" w:rsidRPr="00343AA7" w:rsidRDefault="006C0252" w:rsidP="00476DF4">
      <w:pPr>
        <w:pStyle w:val="Heading1"/>
        <w:numPr>
          <w:ilvl w:val="0"/>
          <w:numId w:val="1"/>
        </w:numPr>
        <w:ind w:left="567" w:hanging="567"/>
      </w:pPr>
      <w:r>
        <w:t>Conclusion</w:t>
      </w:r>
    </w:p>
    <w:p w14:paraId="34CD340D" w14:textId="417A233A" w:rsidR="00B439DB" w:rsidRDefault="006C0252" w:rsidP="00293631">
      <w:pPr>
        <w:tabs>
          <w:tab w:val="left" w:pos="8457"/>
        </w:tabs>
      </w:pPr>
      <w:r w:rsidRPr="0018029D">
        <w:t>In</w:t>
      </w:r>
      <w:r w:rsidR="00A42874" w:rsidRPr="0018029D">
        <w:t xml:space="preserve"> this contribution, </w:t>
      </w:r>
      <w:r w:rsidR="004E3B0A">
        <w:t>w</w:t>
      </w:r>
      <w:r w:rsidR="002119BD">
        <w:t xml:space="preserve">e provide our views on the Release 20 RAN4 </w:t>
      </w:r>
      <w:r w:rsidR="004E3B0A">
        <w:t xml:space="preserve">6G SI </w:t>
      </w:r>
      <w:r w:rsidR="00D4433C">
        <w:t>spectrum related topics</w:t>
      </w:r>
      <w:r w:rsidR="00D5024A">
        <w:t>.</w:t>
      </w:r>
    </w:p>
    <w:p w14:paraId="7B9CCCB3" w14:textId="77777777" w:rsidR="006A645B" w:rsidRPr="006748CC" w:rsidRDefault="006A645B" w:rsidP="006A645B">
      <w:pPr>
        <w:spacing w:after="0"/>
        <w:jc w:val="both"/>
        <w:rPr>
          <w:rFonts w:eastAsia="Arial"/>
          <w:b/>
          <w:bCs/>
          <w:lang w:val="en-US" w:eastAsia="zh-CN"/>
        </w:rPr>
      </w:pPr>
      <w:r w:rsidRPr="006748CC">
        <w:rPr>
          <w:rFonts w:eastAsia="Arial"/>
          <w:b/>
          <w:bCs/>
          <w:lang w:val="en-US" w:eastAsia="zh-CN"/>
        </w:rPr>
        <w:t>Proposal</w:t>
      </w:r>
      <w:r>
        <w:rPr>
          <w:rFonts w:eastAsia="Arial"/>
          <w:b/>
          <w:bCs/>
          <w:lang w:val="en-US" w:eastAsia="zh-CN"/>
        </w:rPr>
        <w:t xml:space="preserve"> on TS handling:</w:t>
      </w:r>
      <w:r w:rsidRPr="006748CC">
        <w:rPr>
          <w:rFonts w:eastAsia="Arial"/>
          <w:b/>
          <w:bCs/>
          <w:lang w:val="en-US" w:eastAsia="zh-CN"/>
        </w:rPr>
        <w:t xml:space="preserve"> </w:t>
      </w:r>
    </w:p>
    <w:p w14:paraId="4965F8BF" w14:textId="77777777" w:rsidR="006A645B" w:rsidRPr="006748CC" w:rsidRDefault="006A645B" w:rsidP="006A645B">
      <w:pPr>
        <w:jc w:val="both"/>
        <w:rPr>
          <w:rFonts w:eastAsia="Arial"/>
          <w:b/>
          <w:bCs/>
          <w:lang w:val="en-US" w:eastAsia="zh-CN"/>
        </w:rPr>
      </w:pPr>
      <w:r w:rsidRPr="006748CC">
        <w:rPr>
          <w:rFonts w:eastAsia="Arial"/>
          <w:b/>
          <w:bCs/>
          <w:lang w:val="en-US" w:eastAsia="zh-CN"/>
        </w:rPr>
        <w:t xml:space="preserve">Consider </w:t>
      </w:r>
      <w:r>
        <w:rPr>
          <w:rFonts w:eastAsia="Arial"/>
          <w:b/>
          <w:bCs/>
          <w:lang w:val="en-US" w:eastAsia="zh-CN"/>
        </w:rPr>
        <w:t xml:space="preserve">developing a </w:t>
      </w:r>
      <w:r w:rsidRPr="006748CC">
        <w:rPr>
          <w:rFonts w:eastAsia="Arial"/>
          <w:b/>
          <w:bCs/>
          <w:lang w:val="en-US" w:eastAsia="zh-CN"/>
        </w:rPr>
        <w:t>single technical specification document for 6G where RF requirements are no longer split per frequency ranges but by type of RF requirements like done for NTN in 38.101-5, i.e.</w:t>
      </w:r>
    </w:p>
    <w:p w14:paraId="68048BD4" w14:textId="77777777" w:rsidR="006A645B" w:rsidRPr="006748CC" w:rsidRDefault="006A645B" w:rsidP="006A645B">
      <w:pPr>
        <w:pStyle w:val="ListParagraph"/>
        <w:numPr>
          <w:ilvl w:val="0"/>
          <w:numId w:val="87"/>
        </w:numPr>
        <w:spacing w:after="0"/>
        <w:ind w:firstLineChars="0"/>
        <w:jc w:val="both"/>
        <w:rPr>
          <w:rFonts w:eastAsia="Arial"/>
          <w:b/>
          <w:bCs/>
          <w:lang w:val="en-US" w:eastAsia="zh-CN"/>
        </w:rPr>
      </w:pPr>
      <w:r w:rsidRPr="006748CC">
        <w:rPr>
          <w:rFonts w:eastAsia="Arial"/>
          <w:b/>
          <w:bCs/>
          <w:lang w:val="en-US" w:eastAsia="zh-CN"/>
        </w:rPr>
        <w:lastRenderedPageBreak/>
        <w:t>Conducted transmitter/receiver characteristics for UEs not supporting beamforming via antenna arrays, e.g. FR1-like</w:t>
      </w:r>
    </w:p>
    <w:p w14:paraId="1175390F" w14:textId="77777777" w:rsidR="006A645B" w:rsidRDefault="006A645B" w:rsidP="006A645B">
      <w:pPr>
        <w:pStyle w:val="ListParagraph"/>
        <w:numPr>
          <w:ilvl w:val="0"/>
          <w:numId w:val="87"/>
        </w:numPr>
        <w:spacing w:after="0"/>
        <w:ind w:firstLineChars="0"/>
        <w:jc w:val="both"/>
        <w:rPr>
          <w:rFonts w:eastAsia="Arial"/>
          <w:b/>
          <w:bCs/>
          <w:lang w:val="en-US" w:eastAsia="zh-CN"/>
        </w:rPr>
      </w:pPr>
      <w:r w:rsidRPr="006748CC">
        <w:rPr>
          <w:rFonts w:eastAsia="Arial"/>
          <w:b/>
          <w:bCs/>
          <w:lang w:val="en-US" w:eastAsia="zh-CN"/>
        </w:rPr>
        <w:t xml:space="preserve">Radiated transmitter/receiver characteristics for UEs supporting </w:t>
      </w:r>
      <w:proofErr w:type="gramStart"/>
      <w:r w:rsidRPr="006748CC">
        <w:rPr>
          <w:rFonts w:eastAsia="Arial"/>
          <w:b/>
          <w:bCs/>
          <w:lang w:val="en-US" w:eastAsia="zh-CN"/>
        </w:rPr>
        <w:t>beam-forming</w:t>
      </w:r>
      <w:proofErr w:type="gramEnd"/>
      <w:r w:rsidRPr="006748CC">
        <w:rPr>
          <w:rFonts w:eastAsia="Arial"/>
          <w:b/>
          <w:bCs/>
          <w:lang w:val="en-US" w:eastAsia="zh-CN"/>
        </w:rPr>
        <w:t xml:space="preserve"> via antenna arrays,</w:t>
      </w:r>
      <w:r>
        <w:rPr>
          <w:rFonts w:eastAsia="Arial"/>
          <w:b/>
          <w:bCs/>
          <w:lang w:val="en-US" w:eastAsia="zh-CN"/>
        </w:rPr>
        <w:t xml:space="preserve"> </w:t>
      </w:r>
      <w:r w:rsidRPr="006748CC">
        <w:rPr>
          <w:rFonts w:eastAsia="Arial"/>
          <w:b/>
          <w:bCs/>
          <w:lang w:val="en-US" w:eastAsia="zh-CN"/>
        </w:rPr>
        <w:t>e.g. FR2-like.</w:t>
      </w:r>
    </w:p>
    <w:p w14:paraId="07C1E59C" w14:textId="77777777" w:rsidR="00B73A89" w:rsidRDefault="00B73A89" w:rsidP="00B73A89">
      <w:pPr>
        <w:spacing w:after="0"/>
        <w:jc w:val="both"/>
        <w:rPr>
          <w:rFonts w:eastAsia="Arial"/>
          <w:b/>
          <w:bCs/>
          <w:lang w:val="en-US" w:eastAsia="zh-CN"/>
        </w:rPr>
      </w:pPr>
    </w:p>
    <w:p w14:paraId="640EE70C" w14:textId="2203F1BC" w:rsidR="00B73A89" w:rsidRDefault="00B73A89" w:rsidP="00B73A89">
      <w:pPr>
        <w:spacing w:after="0"/>
        <w:jc w:val="both"/>
        <w:rPr>
          <w:rFonts w:eastAsia="Arial"/>
          <w:lang w:val="en-US" w:eastAsia="zh-CN"/>
        </w:rPr>
      </w:pPr>
      <w:r>
        <w:rPr>
          <w:rFonts w:eastAsia="Arial"/>
          <w:b/>
          <w:bCs/>
          <w:lang w:val="en-US" w:eastAsia="zh-CN"/>
        </w:rPr>
        <w:t>To support different types of UE implementations, RF requirements for a given frequency band within FR3 could be specified both conducted and radiated.</w:t>
      </w:r>
    </w:p>
    <w:p w14:paraId="2CAF81AF" w14:textId="77777777" w:rsidR="00B73A89" w:rsidRPr="00B73A89" w:rsidRDefault="00B73A89" w:rsidP="00B73A89">
      <w:pPr>
        <w:spacing w:after="0"/>
        <w:jc w:val="both"/>
        <w:rPr>
          <w:rFonts w:eastAsia="Arial"/>
          <w:b/>
          <w:bCs/>
          <w:lang w:val="en-US" w:eastAsia="zh-CN"/>
        </w:rPr>
      </w:pPr>
    </w:p>
    <w:p w14:paraId="628EA8C5" w14:textId="77777777" w:rsidR="003B5664" w:rsidRDefault="003B5664" w:rsidP="003B5664">
      <w:pPr>
        <w:spacing w:after="0"/>
        <w:jc w:val="both"/>
        <w:rPr>
          <w:rFonts w:eastAsia="Arial"/>
          <w:b/>
          <w:bCs/>
          <w:lang w:val="en-US" w:eastAsia="zh-CN"/>
        </w:rPr>
      </w:pPr>
    </w:p>
    <w:p w14:paraId="3552B242" w14:textId="77777777" w:rsidR="003B5664" w:rsidRPr="008331FA" w:rsidRDefault="003B5664" w:rsidP="003B5664">
      <w:pPr>
        <w:spacing w:after="0"/>
        <w:rPr>
          <w:rFonts w:eastAsia="Arial"/>
          <w:b/>
          <w:bCs/>
          <w:lang w:val="en-US" w:eastAsia="zh-CN"/>
        </w:rPr>
      </w:pPr>
      <w:r>
        <w:rPr>
          <w:rFonts w:eastAsia="Arial"/>
          <w:b/>
          <w:bCs/>
          <w:lang w:val="en-US" w:eastAsia="zh-CN"/>
        </w:rPr>
        <w:t>P</w:t>
      </w:r>
      <w:r w:rsidRPr="008331FA">
        <w:rPr>
          <w:rFonts w:eastAsia="Arial"/>
          <w:b/>
          <w:bCs/>
          <w:lang w:val="en-US" w:eastAsia="zh-CN"/>
        </w:rPr>
        <w:t xml:space="preserve">roposal on </w:t>
      </w:r>
      <w:r>
        <w:rPr>
          <w:rFonts w:eastAsia="Arial"/>
          <w:b/>
          <w:bCs/>
          <w:lang w:val="en-US" w:eastAsia="zh-CN"/>
        </w:rPr>
        <w:t>FR1-FR3 interference</w:t>
      </w:r>
      <w:r w:rsidRPr="008331FA">
        <w:rPr>
          <w:rFonts w:eastAsia="Arial"/>
          <w:b/>
          <w:bCs/>
          <w:lang w:val="en-US" w:eastAsia="zh-CN"/>
        </w:rPr>
        <w:t>:</w:t>
      </w:r>
    </w:p>
    <w:p w14:paraId="408D6771" w14:textId="77777777" w:rsidR="003B5664" w:rsidRDefault="003B5664" w:rsidP="003B5664">
      <w:pPr>
        <w:pStyle w:val="ListParagraph"/>
        <w:numPr>
          <w:ilvl w:val="1"/>
          <w:numId w:val="74"/>
        </w:numPr>
        <w:spacing w:after="0"/>
        <w:ind w:left="360" w:firstLineChars="0"/>
        <w:rPr>
          <w:rFonts w:eastAsia="Arial"/>
          <w:b/>
          <w:bCs/>
          <w:lang w:val="en-US" w:eastAsia="zh-CN"/>
        </w:rPr>
      </w:pPr>
      <w:r>
        <w:rPr>
          <w:rFonts w:eastAsia="Arial"/>
          <w:b/>
          <w:bCs/>
          <w:lang w:val="en-US" w:eastAsia="zh-CN"/>
        </w:rPr>
        <w:t xml:space="preserve">Do not consider FR1-FR3 interference for UEs supporting </w:t>
      </w:r>
      <w:proofErr w:type="gramStart"/>
      <w:r>
        <w:rPr>
          <w:rFonts w:eastAsia="Arial"/>
          <w:b/>
          <w:bCs/>
          <w:lang w:val="en-US" w:eastAsia="zh-CN"/>
        </w:rPr>
        <w:t>beam-forming</w:t>
      </w:r>
      <w:proofErr w:type="gramEnd"/>
      <w:r>
        <w:rPr>
          <w:rFonts w:eastAsia="Arial"/>
          <w:b/>
          <w:bCs/>
          <w:lang w:val="en-US" w:eastAsia="zh-CN"/>
        </w:rPr>
        <w:t xml:space="preserve"> in an FR3 frequency band (FR2-like antenna implementation)</w:t>
      </w:r>
    </w:p>
    <w:p w14:paraId="0BC62F3F" w14:textId="44154696" w:rsidR="003B5664" w:rsidRPr="00237FDE" w:rsidRDefault="003B5664" w:rsidP="003B5664">
      <w:pPr>
        <w:pStyle w:val="ListParagraph"/>
        <w:numPr>
          <w:ilvl w:val="1"/>
          <w:numId w:val="74"/>
        </w:numPr>
        <w:spacing w:after="0"/>
        <w:ind w:left="360" w:firstLineChars="0"/>
        <w:rPr>
          <w:rFonts w:eastAsia="Arial"/>
          <w:b/>
          <w:bCs/>
          <w:lang w:val="en-US" w:eastAsia="zh-CN"/>
        </w:rPr>
      </w:pPr>
      <w:r>
        <w:rPr>
          <w:rFonts w:eastAsia="Arial"/>
          <w:b/>
          <w:bCs/>
          <w:lang w:val="en-US" w:eastAsia="zh-CN"/>
        </w:rPr>
        <w:t xml:space="preserve">For UEs not supporting </w:t>
      </w:r>
      <w:proofErr w:type="gramStart"/>
      <w:r>
        <w:rPr>
          <w:rFonts w:eastAsia="Arial"/>
          <w:b/>
          <w:bCs/>
          <w:lang w:val="en-US" w:eastAsia="zh-CN"/>
        </w:rPr>
        <w:t>beam-forming</w:t>
      </w:r>
      <w:proofErr w:type="gramEnd"/>
      <w:r>
        <w:rPr>
          <w:rFonts w:eastAsia="Arial"/>
          <w:b/>
          <w:bCs/>
          <w:lang w:val="en-US" w:eastAsia="zh-CN"/>
        </w:rPr>
        <w:t xml:space="preserve"> in an FR3 band, further discuss criteria for which self-interference may need to be considered. For example, ignore self-interference for inter-band configurations of FR1 &lt;2.5GHz + FR3, </w:t>
      </w:r>
      <w:proofErr w:type="gramStart"/>
      <w:r>
        <w:rPr>
          <w:rFonts w:eastAsia="Arial"/>
          <w:b/>
          <w:bCs/>
          <w:lang w:val="en-US" w:eastAsia="zh-CN"/>
        </w:rPr>
        <w:t>etc..</w:t>
      </w:r>
      <w:proofErr w:type="gramEnd"/>
    </w:p>
    <w:p w14:paraId="43DBEDAB" w14:textId="77777777" w:rsidR="006A645B" w:rsidRDefault="006A645B" w:rsidP="006A645B">
      <w:pPr>
        <w:spacing w:after="0"/>
        <w:jc w:val="both"/>
        <w:rPr>
          <w:rFonts w:eastAsia="Arial"/>
          <w:b/>
          <w:bCs/>
          <w:lang w:val="en-US" w:eastAsia="zh-CN"/>
        </w:rPr>
      </w:pPr>
    </w:p>
    <w:p w14:paraId="37B59C89" w14:textId="77777777" w:rsidR="006A645B" w:rsidRDefault="006A645B" w:rsidP="006A645B">
      <w:pPr>
        <w:spacing w:after="0"/>
        <w:rPr>
          <w:rFonts w:eastAsia="Arial"/>
          <w:b/>
          <w:bCs/>
          <w:lang w:val="en-US" w:eastAsia="zh-CN"/>
        </w:rPr>
      </w:pPr>
      <w:r w:rsidRPr="00F247B8">
        <w:rPr>
          <w:rFonts w:eastAsia="Arial"/>
          <w:b/>
          <w:bCs/>
          <w:lang w:val="en-US" w:eastAsia="zh-CN"/>
        </w:rPr>
        <w:t xml:space="preserve">Proposal on </w:t>
      </w:r>
      <w:r>
        <w:rPr>
          <w:rFonts w:eastAsia="Arial"/>
          <w:b/>
          <w:bCs/>
          <w:lang w:val="en-US" w:eastAsia="zh-CN"/>
        </w:rPr>
        <w:t>handling inter-band combinations</w:t>
      </w:r>
    </w:p>
    <w:p w14:paraId="4D430D3C" w14:textId="4A41EBE2" w:rsidR="006A645B" w:rsidRPr="00D4433C" w:rsidRDefault="006A645B" w:rsidP="006A645B">
      <w:pPr>
        <w:pStyle w:val="ListParagraph"/>
        <w:numPr>
          <w:ilvl w:val="0"/>
          <w:numId w:val="81"/>
        </w:numPr>
        <w:spacing w:after="0"/>
        <w:ind w:firstLineChars="0"/>
        <w:rPr>
          <w:rFonts w:eastAsia="Arial"/>
          <w:b/>
          <w:bCs/>
          <w:lang w:val="en-US" w:eastAsia="zh-CN"/>
        </w:rPr>
      </w:pPr>
      <w:r>
        <w:rPr>
          <w:rFonts w:eastAsia="Arial"/>
          <w:b/>
          <w:bCs/>
          <w:lang w:val="en-US" w:eastAsia="zh-CN"/>
        </w:rPr>
        <w:t>Confirm if 5G+6G dual connectivity is out of scope from a network deployment perspective. If considered valid, can RAN4 no longer consider dynamic power sharing?</w:t>
      </w:r>
    </w:p>
    <w:p w14:paraId="205F8BFE" w14:textId="77777777" w:rsidR="006A645B" w:rsidRPr="00D4433C" w:rsidRDefault="006A645B" w:rsidP="006A645B">
      <w:pPr>
        <w:pStyle w:val="ListParagraph"/>
        <w:numPr>
          <w:ilvl w:val="0"/>
          <w:numId w:val="81"/>
        </w:numPr>
        <w:spacing w:after="0"/>
        <w:ind w:firstLineChars="0"/>
        <w:rPr>
          <w:rFonts w:eastAsia="Arial"/>
          <w:lang w:val="en-US" w:eastAsia="zh-CN"/>
        </w:rPr>
      </w:pPr>
      <w:r>
        <w:rPr>
          <w:rFonts w:eastAsia="Arial"/>
          <w:b/>
          <w:bCs/>
          <w:lang w:val="en-US" w:eastAsia="zh-CN"/>
        </w:rPr>
        <w:t xml:space="preserve">Consider simplifying inter-band CA RF requirements by specifying band-group requirements rather than band combination specific requirements, </w:t>
      </w:r>
      <w:proofErr w:type="spellStart"/>
      <w:r>
        <w:rPr>
          <w:rFonts w:eastAsia="Arial"/>
          <w:b/>
          <w:bCs/>
          <w:lang w:val="en-US" w:eastAsia="zh-CN"/>
        </w:rPr>
        <w:t>eg.</w:t>
      </w:r>
      <w:proofErr w:type="spellEnd"/>
      <w:r>
        <w:rPr>
          <w:rFonts w:eastAsia="Arial"/>
          <w:b/>
          <w:bCs/>
          <w:lang w:val="en-US" w:eastAsia="zh-CN"/>
        </w:rPr>
        <w:t xml:space="preserve"> Develop LB-MB RF requirements that would apply equally to any LB aggregated to any </w:t>
      </w:r>
      <w:proofErr w:type="gramStart"/>
      <w:r>
        <w:rPr>
          <w:rFonts w:eastAsia="Arial"/>
          <w:b/>
          <w:bCs/>
          <w:lang w:val="en-US" w:eastAsia="zh-CN"/>
        </w:rPr>
        <w:t>MB ?</w:t>
      </w:r>
      <w:proofErr w:type="gramEnd"/>
    </w:p>
    <w:p w14:paraId="0C8A56E9" w14:textId="77777777" w:rsidR="006A645B" w:rsidRPr="00D4433C" w:rsidRDefault="006A645B" w:rsidP="006A645B">
      <w:pPr>
        <w:pStyle w:val="ListParagraph"/>
        <w:numPr>
          <w:ilvl w:val="0"/>
          <w:numId w:val="81"/>
        </w:numPr>
        <w:spacing w:after="0"/>
        <w:ind w:firstLineChars="0"/>
        <w:rPr>
          <w:rFonts w:eastAsia="Arial"/>
          <w:lang w:val="en-US" w:eastAsia="zh-CN"/>
        </w:rPr>
      </w:pPr>
      <w:r>
        <w:rPr>
          <w:rFonts w:eastAsia="Arial"/>
          <w:b/>
          <w:bCs/>
          <w:lang w:val="en-US" w:eastAsia="zh-CN"/>
        </w:rPr>
        <w:t>Consider different band group split depending on type of UE/ type of RF requirement:</w:t>
      </w:r>
    </w:p>
    <w:p w14:paraId="3234CEA2" w14:textId="77777777" w:rsidR="006A645B" w:rsidRPr="00D4433C" w:rsidRDefault="006A645B" w:rsidP="006A645B">
      <w:pPr>
        <w:pStyle w:val="ListParagraph"/>
        <w:numPr>
          <w:ilvl w:val="1"/>
          <w:numId w:val="81"/>
        </w:numPr>
        <w:spacing w:after="0"/>
        <w:ind w:firstLineChars="0"/>
        <w:rPr>
          <w:rFonts w:eastAsia="Arial"/>
          <w:lang w:val="en-US" w:eastAsia="zh-CN"/>
        </w:rPr>
      </w:pPr>
      <w:r>
        <w:rPr>
          <w:rFonts w:eastAsia="Arial"/>
          <w:b/>
          <w:bCs/>
          <w:lang w:val="en-US" w:eastAsia="zh-CN"/>
        </w:rPr>
        <w:t xml:space="preserve">For conducted requirements / UE type with FR1-like antenna implementation, one example of band grouping could be </w:t>
      </w:r>
      <w:r w:rsidRPr="00D4433C">
        <w:rPr>
          <w:rFonts w:eastAsia="Arial"/>
          <w:b/>
          <w:bCs/>
          <w:lang w:val="en-US" w:eastAsia="zh-CN"/>
        </w:rPr>
        <w:t>0.3-0.6GHz, 0.6-1.25GHz, 1.25-2.5GHz, 2.5-5GHz, 5-10GHz</w:t>
      </w:r>
    </w:p>
    <w:p w14:paraId="2EE7FA37" w14:textId="77777777" w:rsidR="006A645B" w:rsidRPr="00D4433C" w:rsidRDefault="006A645B" w:rsidP="006A645B">
      <w:pPr>
        <w:pStyle w:val="ListParagraph"/>
        <w:numPr>
          <w:ilvl w:val="1"/>
          <w:numId w:val="81"/>
        </w:numPr>
        <w:spacing w:after="0"/>
        <w:ind w:firstLineChars="0"/>
        <w:rPr>
          <w:rFonts w:eastAsia="Arial"/>
          <w:lang w:val="en-US" w:eastAsia="zh-CN"/>
        </w:rPr>
      </w:pPr>
      <w:r>
        <w:rPr>
          <w:rFonts w:eastAsia="Arial"/>
          <w:b/>
          <w:bCs/>
          <w:lang w:val="en-US" w:eastAsia="zh-CN"/>
        </w:rPr>
        <w:t xml:space="preserve">For radiated requirements / UE type with FR2-like antenna array/beam forming support, one example of band grouping could be </w:t>
      </w:r>
      <w:r w:rsidRPr="00D4433C">
        <w:rPr>
          <w:rFonts w:eastAsia="Arial"/>
          <w:b/>
          <w:bCs/>
          <w:lang w:val="en-US" w:eastAsia="zh-CN"/>
        </w:rPr>
        <w:t>10-20GHz, 20-40GHz, 40-52.6GHz</w:t>
      </w:r>
      <w:r>
        <w:rPr>
          <w:rFonts w:eastAsia="Arial"/>
          <w:b/>
          <w:bCs/>
          <w:lang w:val="en-US" w:eastAsia="zh-CN"/>
        </w:rPr>
        <w:t>.</w:t>
      </w:r>
    </w:p>
    <w:p w14:paraId="1476CFE6" w14:textId="77777777" w:rsidR="006A645B" w:rsidRPr="006A645B" w:rsidRDefault="006A645B" w:rsidP="006A645B">
      <w:pPr>
        <w:pStyle w:val="ListParagraph"/>
        <w:numPr>
          <w:ilvl w:val="0"/>
          <w:numId w:val="81"/>
        </w:numPr>
        <w:spacing w:after="0"/>
        <w:ind w:firstLineChars="0"/>
        <w:rPr>
          <w:rFonts w:eastAsia="Arial"/>
          <w:lang w:val="en-US" w:eastAsia="zh-CN"/>
        </w:rPr>
      </w:pPr>
      <w:r>
        <w:rPr>
          <w:rFonts w:eastAsia="Arial"/>
          <w:b/>
          <w:bCs/>
          <w:lang w:val="en-US" w:eastAsia="zh-CN"/>
        </w:rPr>
        <w:t xml:space="preserve">For inter-band UL CA aggregating two bands supported with conducted RF requirements, restrict to a maximum of 2UL bands with up to 4CCs and a maximum of 2UL clusters, </w:t>
      </w:r>
      <w:proofErr w:type="spellStart"/>
      <w:r>
        <w:rPr>
          <w:rFonts w:eastAsia="Arial"/>
          <w:b/>
          <w:bCs/>
          <w:lang w:val="en-US" w:eastAsia="zh-CN"/>
        </w:rPr>
        <w:t>eg.</w:t>
      </w:r>
      <w:proofErr w:type="spellEnd"/>
      <w:r>
        <w:rPr>
          <w:rFonts w:eastAsia="Arial"/>
          <w:b/>
          <w:bCs/>
          <w:lang w:val="en-US" w:eastAsia="zh-CN"/>
        </w:rPr>
        <w:t xml:space="preserve"> </w:t>
      </w:r>
      <w:proofErr w:type="spellStart"/>
      <w:r>
        <w:rPr>
          <w:rFonts w:eastAsia="Arial"/>
          <w:b/>
          <w:bCs/>
          <w:lang w:val="en-US" w:eastAsia="zh-CN"/>
        </w:rPr>
        <w:t>CA_nXB</w:t>
      </w:r>
      <w:proofErr w:type="spellEnd"/>
      <w:r>
        <w:rPr>
          <w:rFonts w:eastAsia="Arial"/>
          <w:b/>
          <w:bCs/>
          <w:lang w:val="en-US" w:eastAsia="zh-CN"/>
        </w:rPr>
        <w:t>/C-</w:t>
      </w:r>
      <w:proofErr w:type="spellStart"/>
      <w:r>
        <w:rPr>
          <w:rFonts w:eastAsia="Arial"/>
          <w:b/>
          <w:bCs/>
          <w:lang w:val="en-US" w:eastAsia="zh-CN"/>
        </w:rPr>
        <w:t>nyB</w:t>
      </w:r>
      <w:proofErr w:type="spellEnd"/>
      <w:r>
        <w:rPr>
          <w:rFonts w:eastAsia="Arial"/>
          <w:b/>
          <w:bCs/>
          <w:lang w:val="en-US" w:eastAsia="zh-CN"/>
        </w:rPr>
        <w:t>/C for band “x” and “y”.</w:t>
      </w:r>
    </w:p>
    <w:p w14:paraId="67C4D332" w14:textId="77777777" w:rsidR="006A645B" w:rsidRDefault="006A645B" w:rsidP="006A645B">
      <w:pPr>
        <w:spacing w:after="0"/>
        <w:rPr>
          <w:rFonts w:eastAsia="Arial"/>
          <w:lang w:val="en-US" w:eastAsia="zh-CN"/>
        </w:rPr>
      </w:pPr>
    </w:p>
    <w:p w14:paraId="555DEEC4" w14:textId="77777777" w:rsidR="006A645B" w:rsidRPr="00565313" w:rsidRDefault="006A645B" w:rsidP="006A645B">
      <w:pPr>
        <w:spacing w:after="0"/>
        <w:rPr>
          <w:rFonts w:eastAsia="Arial"/>
          <w:b/>
          <w:bCs/>
          <w:lang w:val="en-US" w:eastAsia="zh-CN"/>
        </w:rPr>
      </w:pPr>
      <w:r w:rsidRPr="00565313">
        <w:rPr>
          <w:rFonts w:eastAsia="Arial"/>
          <w:b/>
          <w:bCs/>
          <w:lang w:val="en-US" w:eastAsia="zh-CN"/>
        </w:rPr>
        <w:t xml:space="preserve">Proposal on </w:t>
      </w:r>
      <w:r>
        <w:rPr>
          <w:rFonts w:eastAsia="Arial"/>
          <w:b/>
          <w:bCs/>
          <w:lang w:val="en-US" w:eastAsia="zh-CN"/>
        </w:rPr>
        <w:t>simplifying intra-band CA requirements:</w:t>
      </w:r>
    </w:p>
    <w:p w14:paraId="0F9DB843" w14:textId="77777777" w:rsidR="006A645B" w:rsidRPr="006A645B" w:rsidRDefault="006A645B" w:rsidP="006A645B">
      <w:pPr>
        <w:pStyle w:val="ListParagraph"/>
        <w:numPr>
          <w:ilvl w:val="0"/>
          <w:numId w:val="84"/>
        </w:numPr>
        <w:spacing w:after="0"/>
        <w:ind w:left="357" w:firstLineChars="0" w:hanging="357"/>
        <w:rPr>
          <w:rFonts w:eastAsia="Arial"/>
          <w:b/>
          <w:bCs/>
          <w:lang w:val="en-US" w:eastAsia="zh-CN"/>
        </w:rPr>
      </w:pPr>
      <w:r w:rsidRPr="006A645B">
        <w:rPr>
          <w:rFonts w:eastAsia="Arial"/>
          <w:b/>
          <w:bCs/>
          <w:lang w:val="en-US" w:eastAsia="zh-CN"/>
        </w:rPr>
        <w:t xml:space="preserve">Do not introduce intra-band contiguous CA RF requirements when the CA aggregated bandwidth can be supported by single carrier operation. For example, in bands where 6G single carrier operation can be supported up to 200MHz CBW, do not introduce RF requirements for say intra-band CA aggregated CBW&lt;= 200MHz. </w:t>
      </w:r>
    </w:p>
    <w:p w14:paraId="30B29AC3" w14:textId="77777777" w:rsidR="006A645B" w:rsidRPr="006A645B" w:rsidRDefault="006A645B" w:rsidP="006A645B">
      <w:pPr>
        <w:pStyle w:val="ListParagraph"/>
        <w:numPr>
          <w:ilvl w:val="0"/>
          <w:numId w:val="84"/>
        </w:numPr>
        <w:spacing w:after="0"/>
        <w:ind w:left="357" w:firstLineChars="0" w:hanging="357"/>
        <w:rPr>
          <w:rFonts w:eastAsia="Arial"/>
          <w:b/>
          <w:bCs/>
          <w:lang w:val="en-US" w:eastAsia="zh-CN"/>
        </w:rPr>
      </w:pPr>
      <w:r w:rsidRPr="006A645B">
        <w:rPr>
          <w:rFonts w:eastAsia="Arial"/>
          <w:b/>
          <w:bCs/>
          <w:lang w:val="en-US" w:eastAsia="zh-CN"/>
        </w:rPr>
        <w:t>To optimize uplink coverage, restrict intra-band contiguous CA operation only to contiguous RB allocations,</w:t>
      </w:r>
    </w:p>
    <w:p w14:paraId="4EE7FC10" w14:textId="77777777" w:rsidR="006A645B" w:rsidRPr="006A645B" w:rsidRDefault="006A645B" w:rsidP="006A645B">
      <w:pPr>
        <w:pStyle w:val="ListParagraph"/>
        <w:numPr>
          <w:ilvl w:val="0"/>
          <w:numId w:val="84"/>
        </w:numPr>
        <w:spacing w:after="0"/>
        <w:ind w:firstLineChars="0"/>
        <w:rPr>
          <w:rFonts w:eastAsia="Arial"/>
          <w:b/>
          <w:bCs/>
          <w:lang w:val="en-US" w:eastAsia="zh-CN"/>
        </w:rPr>
      </w:pPr>
      <w:r w:rsidRPr="006A645B">
        <w:rPr>
          <w:rFonts w:eastAsia="Arial"/>
          <w:b/>
          <w:bCs/>
          <w:lang w:val="en-US" w:eastAsia="zh-CN"/>
        </w:rPr>
        <w:t xml:space="preserve">To minimize RAN4 workload and TS complexity, do not specify RF requirements for CC1/CC2 CBW that cannot be practically deployed </w:t>
      </w:r>
      <w:proofErr w:type="gramStart"/>
      <w:r w:rsidRPr="006A645B">
        <w:rPr>
          <w:rFonts w:eastAsia="Arial"/>
          <w:b/>
          <w:bCs/>
          <w:lang w:val="en-US" w:eastAsia="zh-CN"/>
        </w:rPr>
        <w:t>in a given</w:t>
      </w:r>
      <w:proofErr w:type="gramEnd"/>
      <w:r w:rsidRPr="006A645B">
        <w:rPr>
          <w:rFonts w:eastAsia="Arial"/>
          <w:b/>
          <w:bCs/>
          <w:lang w:val="en-US" w:eastAsia="zh-CN"/>
        </w:rPr>
        <w:t xml:space="preserve"> region, for example to account for spectrum ownership considerations.</w:t>
      </w:r>
    </w:p>
    <w:p w14:paraId="6A70946C" w14:textId="77777777" w:rsidR="006A645B" w:rsidRPr="006A645B" w:rsidRDefault="006A645B" w:rsidP="006A645B">
      <w:pPr>
        <w:spacing w:after="0"/>
        <w:jc w:val="both"/>
        <w:rPr>
          <w:rFonts w:eastAsia="Arial"/>
          <w:b/>
          <w:bCs/>
          <w:lang w:val="en-US" w:eastAsia="zh-CN"/>
        </w:rPr>
      </w:pPr>
    </w:p>
    <w:p w14:paraId="706A035B" w14:textId="1CCC2FE4" w:rsidR="00C05662" w:rsidRDefault="00F2750F" w:rsidP="00DA1597">
      <w:pPr>
        <w:pStyle w:val="Heading1"/>
        <w:numPr>
          <w:ilvl w:val="0"/>
          <w:numId w:val="1"/>
        </w:numPr>
        <w:ind w:left="567" w:hanging="567"/>
      </w:pPr>
      <w:r>
        <w:t>References</w:t>
      </w:r>
    </w:p>
    <w:p w14:paraId="0B5A2876" w14:textId="27685E1F" w:rsidR="0013506D" w:rsidRDefault="003979DC" w:rsidP="008764D0">
      <w:pPr>
        <w:spacing w:after="0"/>
      </w:pPr>
      <w:r w:rsidRPr="00101C34">
        <w:rPr>
          <w:lang w:val="en-US"/>
        </w:rPr>
        <w:t>[</w:t>
      </w:r>
      <w:r w:rsidR="00DB055E" w:rsidRPr="00101C34">
        <w:rPr>
          <w:lang w:val="en-US"/>
        </w:rPr>
        <w:t>1</w:t>
      </w:r>
      <w:r w:rsidRPr="00101C34">
        <w:rPr>
          <w:lang w:val="en-US"/>
        </w:rPr>
        <w:t xml:space="preserve">] </w:t>
      </w:r>
      <w:bookmarkStart w:id="4" w:name="_Hlk197697194"/>
      <w:r w:rsidR="004628C6" w:rsidRPr="004628C6">
        <w:rPr>
          <w:lang w:val="en-US"/>
        </w:rPr>
        <w:t>RP-252912</w:t>
      </w:r>
      <w:r w:rsidR="004628C6">
        <w:rPr>
          <w:lang w:val="en-US"/>
        </w:rPr>
        <w:t xml:space="preserve"> </w:t>
      </w:r>
      <w:r w:rsidR="004628C6" w:rsidRPr="004628C6">
        <w:rPr>
          <w:lang w:val="en-US"/>
        </w:rPr>
        <w:t>Revised SID: Study on 6G Radio</w:t>
      </w:r>
      <w:r w:rsidR="005F6C67">
        <w:rPr>
          <w:lang w:val="en-US"/>
        </w:rPr>
        <w:t xml:space="preserve">, </w:t>
      </w:r>
      <w:r w:rsidR="004628C6" w:rsidRPr="004628C6">
        <w:rPr>
          <w:lang w:val="en-US"/>
        </w:rPr>
        <w:t>NTT DOCOMO, CMCC, AT&amp;T, Vodafone</w:t>
      </w:r>
      <w:r w:rsidR="004628C6">
        <w:rPr>
          <w:lang w:val="en-US"/>
        </w:rPr>
        <w:t>,</w:t>
      </w:r>
      <w:r w:rsidR="004628C6" w:rsidRPr="004628C6">
        <w:rPr>
          <w:lang w:val="en-US"/>
        </w:rPr>
        <w:t xml:space="preserve"> </w:t>
      </w:r>
      <w:r w:rsidR="00181CE0">
        <w:t>RAN4#1</w:t>
      </w:r>
      <w:bookmarkEnd w:id="4"/>
      <w:r w:rsidR="00EC0C02">
        <w:t>0</w:t>
      </w:r>
      <w:r w:rsidR="004628C6">
        <w:t>9</w:t>
      </w:r>
    </w:p>
    <w:p w14:paraId="0B27DAFF" w14:textId="77777777" w:rsidR="008159A1" w:rsidRDefault="008159A1" w:rsidP="008764D0">
      <w:pPr>
        <w:spacing w:after="0"/>
      </w:pPr>
    </w:p>
    <w:p w14:paraId="116AC00D" w14:textId="517EB839" w:rsidR="008159A1" w:rsidRPr="004628C6" w:rsidRDefault="008159A1" w:rsidP="008764D0">
      <w:pPr>
        <w:spacing w:after="0"/>
      </w:pPr>
      <w:r>
        <w:t xml:space="preserve">[2] </w:t>
      </w:r>
      <w:r w:rsidRPr="008023D9">
        <w:t>R4-1903994</w:t>
      </w:r>
      <w:r>
        <w:t xml:space="preserve">, </w:t>
      </w:r>
      <w:r w:rsidRPr="008023D9">
        <w:t>On performance of existing RF connector and probe technology</w:t>
      </w:r>
      <w:r>
        <w:t xml:space="preserve">, </w:t>
      </w:r>
      <w:r w:rsidRPr="008023D9">
        <w:t>LG Electronics Finland</w:t>
      </w:r>
      <w:r>
        <w:t>, RAN4#90b</w:t>
      </w:r>
    </w:p>
    <w:p w14:paraId="695E8F39" w14:textId="6BA96E79" w:rsidR="00EC59AA" w:rsidRPr="00EC59AA" w:rsidRDefault="00EC59AA" w:rsidP="00EC59AA">
      <w:pPr>
        <w:tabs>
          <w:tab w:val="left" w:pos="3105"/>
        </w:tabs>
        <w:rPr>
          <w:lang w:val="en-US"/>
        </w:rPr>
      </w:pPr>
      <w:r>
        <w:rPr>
          <w:lang w:val="en-US"/>
        </w:rPr>
        <w:tab/>
      </w:r>
    </w:p>
    <w:sectPr w:rsidR="00EC59AA" w:rsidRPr="00EC59A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8D92D" w14:textId="77777777" w:rsidR="006A7DB4" w:rsidRPr="00A10429" w:rsidRDefault="006A7DB4" w:rsidP="0064547A">
      <w:pPr>
        <w:spacing w:after="0"/>
        <w:rPr>
          <w:kern w:val="2"/>
          <w:lang w:eastAsia="zh-CN"/>
        </w:rPr>
      </w:pPr>
      <w:r>
        <w:separator/>
      </w:r>
    </w:p>
  </w:endnote>
  <w:endnote w:type="continuationSeparator" w:id="0">
    <w:p w14:paraId="6EE1B944" w14:textId="77777777" w:rsidR="006A7DB4" w:rsidRPr="00A10429" w:rsidRDefault="006A7DB4" w:rsidP="0064547A">
      <w:pPr>
        <w:spacing w:after="0"/>
        <w:rPr>
          <w:kern w:val="2"/>
          <w:lang w:eastAsia="zh-CN"/>
        </w:rPr>
      </w:pPr>
      <w:r>
        <w:continuationSeparator/>
      </w:r>
    </w:p>
  </w:endnote>
  <w:endnote w:type="continuationNotice" w:id="1">
    <w:p w14:paraId="1ABFDE2E" w14:textId="77777777" w:rsidR="006A7DB4" w:rsidRDefault="006A7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11578" w14:textId="77777777" w:rsidR="006A7DB4" w:rsidRPr="00A10429" w:rsidRDefault="006A7DB4" w:rsidP="0064547A">
      <w:pPr>
        <w:spacing w:after="0"/>
        <w:rPr>
          <w:kern w:val="2"/>
          <w:lang w:eastAsia="zh-CN"/>
        </w:rPr>
      </w:pPr>
      <w:r>
        <w:separator/>
      </w:r>
    </w:p>
  </w:footnote>
  <w:footnote w:type="continuationSeparator" w:id="0">
    <w:p w14:paraId="1CA38E01" w14:textId="77777777" w:rsidR="006A7DB4" w:rsidRPr="00A10429" w:rsidRDefault="006A7DB4" w:rsidP="0064547A">
      <w:pPr>
        <w:spacing w:after="0"/>
        <w:rPr>
          <w:kern w:val="2"/>
          <w:lang w:eastAsia="zh-CN"/>
        </w:rPr>
      </w:pPr>
      <w:r>
        <w:continuationSeparator/>
      </w:r>
    </w:p>
  </w:footnote>
  <w:footnote w:type="continuationNotice" w:id="1">
    <w:p w14:paraId="0A16E5B0" w14:textId="77777777" w:rsidR="006A7DB4" w:rsidRDefault="006A7D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7E6E38"/>
    <w:multiLevelType w:val="hybridMultilevel"/>
    <w:tmpl w:val="AD22A692"/>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C81561A"/>
    <w:multiLevelType w:val="hybridMultilevel"/>
    <w:tmpl w:val="32020834"/>
    <w:lvl w:ilvl="0" w:tplc="BE1E10F4">
      <w:start w:val="1"/>
      <w:numFmt w:val="bullet"/>
      <w:lvlText w:val=""/>
      <w:lvlJc w:val="left"/>
      <w:pPr>
        <w:ind w:left="420" w:hanging="420"/>
      </w:pPr>
      <w:rPr>
        <w:rFonts w:ascii="Wingdings" w:hAnsi="Wingdings" w:hint="default"/>
      </w:rPr>
    </w:lvl>
    <w:lvl w:ilvl="1" w:tplc="AFF6E084">
      <w:start w:val="5"/>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29F0A54"/>
    <w:multiLevelType w:val="hybridMultilevel"/>
    <w:tmpl w:val="FE2A1F0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35A228E"/>
    <w:multiLevelType w:val="hybridMultilevel"/>
    <w:tmpl w:val="97C4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797D71"/>
    <w:multiLevelType w:val="hybridMultilevel"/>
    <w:tmpl w:val="48704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5626B5"/>
    <w:multiLevelType w:val="hybridMultilevel"/>
    <w:tmpl w:val="8D70ADF2"/>
    <w:lvl w:ilvl="0" w:tplc="04090001">
      <w:start w:val="1"/>
      <w:numFmt w:val="bullet"/>
      <w:lvlText w:val=""/>
      <w:lvlJc w:val="left"/>
      <w:pPr>
        <w:ind w:left="63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B112DF"/>
    <w:multiLevelType w:val="hybridMultilevel"/>
    <w:tmpl w:val="56EAD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59B7399"/>
    <w:multiLevelType w:val="hybridMultilevel"/>
    <w:tmpl w:val="6784AB0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5" w15:restartNumberingAfterBreak="0">
    <w:nsid w:val="25F6194D"/>
    <w:multiLevelType w:val="hybridMultilevel"/>
    <w:tmpl w:val="92FAF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7A2249E"/>
    <w:multiLevelType w:val="hybridMultilevel"/>
    <w:tmpl w:val="DB90AB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2872B94"/>
    <w:multiLevelType w:val="hybridMultilevel"/>
    <w:tmpl w:val="24BC83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3B67CAE"/>
    <w:multiLevelType w:val="hybridMultilevel"/>
    <w:tmpl w:val="C032F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513E22"/>
    <w:multiLevelType w:val="hybridMultilevel"/>
    <w:tmpl w:val="AF307A2A"/>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0" w15:restartNumberingAfterBreak="0">
    <w:nsid w:val="3B840149"/>
    <w:multiLevelType w:val="hybridMultilevel"/>
    <w:tmpl w:val="57F60A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D245376"/>
    <w:multiLevelType w:val="hybridMultilevel"/>
    <w:tmpl w:val="6568B3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435B93"/>
    <w:multiLevelType w:val="hybridMultilevel"/>
    <w:tmpl w:val="A21818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18F592C"/>
    <w:multiLevelType w:val="hybridMultilevel"/>
    <w:tmpl w:val="AFB4397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7751471"/>
    <w:multiLevelType w:val="hybridMultilevel"/>
    <w:tmpl w:val="A3B0FF4A"/>
    <w:lvl w:ilvl="0" w:tplc="04090001">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79D2427"/>
    <w:multiLevelType w:val="hybridMultilevel"/>
    <w:tmpl w:val="75B28DBA"/>
    <w:lvl w:ilvl="0" w:tplc="04090001">
      <w:start w:val="1"/>
      <w:numFmt w:val="bullet"/>
      <w:lvlText w:val=""/>
      <w:lvlJc w:val="left"/>
      <w:pPr>
        <w:ind w:left="780" w:hanging="360"/>
      </w:pPr>
      <w:rPr>
        <w:rFonts w:ascii="Symbol" w:hAnsi="Symbol" w:hint="default"/>
      </w:rPr>
    </w:lvl>
    <w:lvl w:ilvl="1" w:tplc="04090017">
      <w:start w:val="1"/>
      <w:numFmt w:val="lowerLetter"/>
      <w:lvlText w:val="%2)"/>
      <w:lvlJc w:val="left"/>
      <w:pPr>
        <w:ind w:left="1500" w:hanging="360"/>
      </w:pPr>
      <w:rPr>
        <w:rFonts w:hint="default"/>
      </w:rPr>
    </w:lvl>
    <w:lvl w:ilvl="2" w:tplc="04090005">
      <w:start w:val="1"/>
      <w:numFmt w:val="bullet"/>
      <w:lvlText w:val=""/>
      <w:lvlJc w:val="left"/>
      <w:pPr>
        <w:ind w:left="2220" w:hanging="180"/>
      </w:pPr>
      <w:rPr>
        <w:rFonts w:ascii="Wingdings" w:hAnsi="Wingdings" w:hint="default"/>
      </w:r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9" w15:restartNumberingAfterBreak="0">
    <w:nsid w:val="49DB14C4"/>
    <w:multiLevelType w:val="hybridMultilevel"/>
    <w:tmpl w:val="565C9EC8"/>
    <w:lvl w:ilvl="0" w:tplc="04090005">
      <w:start w:val="1"/>
      <w:numFmt w:val="bullet"/>
      <w:lvlText w:val=""/>
      <w:lvlJc w:val="left"/>
      <w:pPr>
        <w:ind w:left="1080" w:hanging="360"/>
      </w:pPr>
      <w:rPr>
        <w:rFonts w:ascii="Wingdings" w:hAnsi="Wingdings"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511F69E7"/>
    <w:multiLevelType w:val="hybridMultilevel"/>
    <w:tmpl w:val="1564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2C1CAB"/>
    <w:multiLevelType w:val="hybridMultilevel"/>
    <w:tmpl w:val="0A327412"/>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5" w15:restartNumberingAfterBreak="0">
    <w:nsid w:val="52682FBC"/>
    <w:multiLevelType w:val="hybridMultilevel"/>
    <w:tmpl w:val="D49AD38C"/>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6D86C06"/>
    <w:multiLevelType w:val="hybridMultilevel"/>
    <w:tmpl w:val="D7B49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5D704E12"/>
    <w:multiLevelType w:val="hybridMultilevel"/>
    <w:tmpl w:val="B4BC2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DFD0765"/>
    <w:multiLevelType w:val="hybridMultilevel"/>
    <w:tmpl w:val="BFC46124"/>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3"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137525E"/>
    <w:multiLevelType w:val="hybridMultilevel"/>
    <w:tmpl w:val="59B62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36578DA"/>
    <w:multiLevelType w:val="hybridMultilevel"/>
    <w:tmpl w:val="37CC0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5814E74"/>
    <w:multiLevelType w:val="hybridMultilevel"/>
    <w:tmpl w:val="45788EC6"/>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69623300"/>
    <w:multiLevelType w:val="hybridMultilevel"/>
    <w:tmpl w:val="6DF4C2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AA92501"/>
    <w:multiLevelType w:val="hybridMultilevel"/>
    <w:tmpl w:val="C2B6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80" w15:restartNumberingAfterBreak="0">
    <w:nsid w:val="7A1E267C"/>
    <w:multiLevelType w:val="hybridMultilevel"/>
    <w:tmpl w:val="1AFE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6357C1"/>
    <w:multiLevelType w:val="hybridMultilevel"/>
    <w:tmpl w:val="9426DE36"/>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1">
      <w:start w:val="1"/>
      <w:numFmt w:val="bullet"/>
      <w:lvlText w:val=""/>
      <w:lvlJc w:val="left"/>
      <w:pPr>
        <w:ind w:left="780" w:hanging="360"/>
      </w:pPr>
      <w:rPr>
        <w:rFonts w:ascii="Symbol" w:hAnsi="Symbol" w:hint="default"/>
      </w:rPr>
    </w:lvl>
    <w:lvl w:ilvl="3" w:tplc="0409000F">
      <w:start w:val="1"/>
      <w:numFmt w:val="decimal"/>
      <w:lvlText w:val="%4."/>
      <w:lvlJc w:val="left"/>
      <w:pPr>
        <w:ind w:left="2880" w:hanging="360"/>
      </w:pPr>
    </w:lvl>
    <w:lvl w:ilvl="4" w:tplc="45A8C76C">
      <w:start w:val="2"/>
      <w:numFmt w:val="bullet"/>
      <w:lvlText w:val="-"/>
      <w:lvlJc w:val="left"/>
      <w:pPr>
        <w:ind w:left="3600" w:hanging="360"/>
      </w:pPr>
      <w:rPr>
        <w:rFonts w:ascii="Times New Roman" w:eastAsia="Arial"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C617BA1"/>
    <w:multiLevelType w:val="hybridMultilevel"/>
    <w:tmpl w:val="5186F48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5" w15:restartNumberingAfterBreak="0">
    <w:nsid w:val="7D5F6F11"/>
    <w:multiLevelType w:val="hybridMultilevel"/>
    <w:tmpl w:val="74E4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7D7460"/>
    <w:multiLevelType w:val="hybridMultilevel"/>
    <w:tmpl w:val="B5AA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7"/>
  </w:num>
  <w:num w:numId="2" w16cid:durableId="1298339486">
    <w:abstractNumId w:val="11"/>
  </w:num>
  <w:num w:numId="3" w16cid:durableId="730156007">
    <w:abstractNumId w:val="30"/>
  </w:num>
  <w:num w:numId="4" w16cid:durableId="317660584">
    <w:abstractNumId w:val="27"/>
  </w:num>
  <w:num w:numId="5" w16cid:durableId="1858304697">
    <w:abstractNumId w:val="78"/>
  </w:num>
  <w:num w:numId="6" w16cid:durableId="2105563181">
    <w:abstractNumId w:val="10"/>
  </w:num>
  <w:num w:numId="7" w16cid:durableId="633097245">
    <w:abstractNumId w:val="51"/>
  </w:num>
  <w:num w:numId="8" w16cid:durableId="1163470918">
    <w:abstractNumId w:val="34"/>
  </w:num>
  <w:num w:numId="9" w16cid:durableId="255214559">
    <w:abstractNumId w:val="75"/>
  </w:num>
  <w:num w:numId="10" w16cid:durableId="1775591434">
    <w:abstractNumId w:val="79"/>
  </w:num>
  <w:num w:numId="11" w16cid:durableId="1690718188">
    <w:abstractNumId w:val="83"/>
  </w:num>
  <w:num w:numId="12" w16cid:durableId="1051925366">
    <w:abstractNumId w:val="39"/>
  </w:num>
  <w:num w:numId="13" w16cid:durableId="1741057929">
    <w:abstractNumId w:val="45"/>
  </w:num>
  <w:num w:numId="14" w16cid:durableId="232856064">
    <w:abstractNumId w:val="31"/>
  </w:num>
  <w:num w:numId="15" w16cid:durableId="224609546">
    <w:abstractNumId w:val="72"/>
  </w:num>
  <w:num w:numId="16" w16cid:durableId="1767651071">
    <w:abstractNumId w:val="0"/>
  </w:num>
  <w:num w:numId="17" w16cid:durableId="220364000">
    <w:abstractNumId w:val="74"/>
  </w:num>
  <w:num w:numId="18" w16cid:durableId="1462066297">
    <w:abstractNumId w:val="15"/>
  </w:num>
  <w:num w:numId="19" w16cid:durableId="799766590">
    <w:abstractNumId w:val="5"/>
  </w:num>
  <w:num w:numId="20" w16cid:durableId="1479571757">
    <w:abstractNumId w:val="73"/>
  </w:num>
  <w:num w:numId="21" w16cid:durableId="409159420">
    <w:abstractNumId w:val="53"/>
  </w:num>
  <w:num w:numId="22" w16cid:durableId="691032568">
    <w:abstractNumId w:val="46"/>
    <w:lvlOverride w:ilvl="0">
      <w:startOverride w:val="1"/>
    </w:lvlOverride>
  </w:num>
  <w:num w:numId="23" w16cid:durableId="1262377704">
    <w:abstractNumId w:val="56"/>
    <w:lvlOverride w:ilvl="0">
      <w:startOverride w:val="1"/>
    </w:lvlOverride>
  </w:num>
  <w:num w:numId="24" w16cid:durableId="1573616781">
    <w:abstractNumId w:val="77"/>
  </w:num>
  <w:num w:numId="25" w16cid:durableId="1062295999">
    <w:abstractNumId w:val="63"/>
  </w:num>
  <w:num w:numId="26" w16cid:durableId="1066412708">
    <w:abstractNumId w:val="7"/>
  </w:num>
  <w:num w:numId="27" w16cid:durableId="368074488">
    <w:abstractNumId w:val="22"/>
  </w:num>
  <w:num w:numId="28" w16cid:durableId="498738340">
    <w:abstractNumId w:val="59"/>
  </w:num>
  <w:num w:numId="29" w16cid:durableId="1246961137">
    <w:abstractNumId w:val="81"/>
  </w:num>
  <w:num w:numId="30" w16cid:durableId="1318267566">
    <w:abstractNumId w:val="8"/>
  </w:num>
  <w:num w:numId="31" w16cid:durableId="771434582">
    <w:abstractNumId w:val="16"/>
  </w:num>
  <w:num w:numId="32" w16cid:durableId="1842163360">
    <w:abstractNumId w:val="64"/>
  </w:num>
  <w:num w:numId="33" w16cid:durableId="857155421">
    <w:abstractNumId w:val="57"/>
  </w:num>
  <w:num w:numId="34" w16cid:durableId="900095594">
    <w:abstractNumId w:val="50"/>
  </w:num>
  <w:num w:numId="35" w16cid:durableId="906190281">
    <w:abstractNumId w:val="29"/>
  </w:num>
  <w:num w:numId="36" w16cid:durableId="1461067969">
    <w:abstractNumId w:val="35"/>
  </w:num>
  <w:num w:numId="37" w16cid:durableId="844173242">
    <w:abstractNumId w:val="9"/>
  </w:num>
  <w:num w:numId="38" w16cid:durableId="1478954604">
    <w:abstractNumId w:val="76"/>
  </w:num>
  <w:num w:numId="39" w16cid:durableId="1901406501">
    <w:abstractNumId w:val="38"/>
  </w:num>
  <w:num w:numId="40" w16cid:durableId="475880348">
    <w:abstractNumId w:val="28"/>
  </w:num>
  <w:num w:numId="41" w16cid:durableId="1151825122">
    <w:abstractNumId w:val="43"/>
  </w:num>
  <w:num w:numId="42" w16cid:durableId="1292784708">
    <w:abstractNumId w:val="2"/>
  </w:num>
  <w:num w:numId="43" w16cid:durableId="1251424056">
    <w:abstractNumId w:val="14"/>
  </w:num>
  <w:num w:numId="44" w16cid:durableId="1686705942">
    <w:abstractNumId w:val="71"/>
  </w:num>
  <w:num w:numId="45" w16cid:durableId="1282346918">
    <w:abstractNumId w:val="6"/>
  </w:num>
  <w:num w:numId="46" w16cid:durableId="1794904800">
    <w:abstractNumId w:val="58"/>
  </w:num>
  <w:num w:numId="47" w16cid:durableId="1239365060">
    <w:abstractNumId w:val="61"/>
  </w:num>
  <w:num w:numId="48" w16cid:durableId="306790420">
    <w:abstractNumId w:val="80"/>
  </w:num>
  <w:num w:numId="49" w16cid:durableId="1297763496">
    <w:abstractNumId w:val="86"/>
  </w:num>
  <w:num w:numId="50" w16cid:durableId="89352647">
    <w:abstractNumId w:val="52"/>
  </w:num>
  <w:num w:numId="51" w16cid:durableId="1023290370">
    <w:abstractNumId w:val="85"/>
  </w:num>
  <w:num w:numId="52" w16cid:durableId="381178554">
    <w:abstractNumId w:val="47"/>
  </w:num>
  <w:num w:numId="53" w16cid:durableId="2124416032">
    <w:abstractNumId w:val="82"/>
  </w:num>
  <w:num w:numId="54" w16cid:durableId="1835757643">
    <w:abstractNumId w:val="48"/>
  </w:num>
  <w:num w:numId="55" w16cid:durableId="1310280601">
    <w:abstractNumId w:val="37"/>
  </w:num>
  <w:num w:numId="56" w16cid:durableId="118233645">
    <w:abstractNumId w:val="68"/>
  </w:num>
  <w:num w:numId="57" w16cid:durableId="671296767">
    <w:abstractNumId w:val="60"/>
  </w:num>
  <w:num w:numId="58" w16cid:durableId="1174684462">
    <w:abstractNumId w:val="21"/>
  </w:num>
  <w:num w:numId="59" w16cid:durableId="1515420346">
    <w:abstractNumId w:val="1"/>
  </w:num>
  <w:num w:numId="60" w16cid:durableId="2087459430">
    <w:abstractNumId w:val="66"/>
  </w:num>
  <w:num w:numId="61" w16cid:durableId="1368143600">
    <w:abstractNumId w:val="4"/>
  </w:num>
  <w:num w:numId="62" w16cid:durableId="4943661">
    <w:abstractNumId w:val="20"/>
  </w:num>
  <w:num w:numId="63" w16cid:durableId="1217163237">
    <w:abstractNumId w:val="70"/>
  </w:num>
  <w:num w:numId="64" w16cid:durableId="691229211">
    <w:abstractNumId w:val="25"/>
  </w:num>
  <w:num w:numId="65" w16cid:durableId="1090662897">
    <w:abstractNumId w:val="32"/>
  </w:num>
  <w:num w:numId="66" w16cid:durableId="1374116068">
    <w:abstractNumId w:val="65"/>
  </w:num>
  <w:num w:numId="67" w16cid:durableId="2044398903">
    <w:abstractNumId w:val="23"/>
  </w:num>
  <w:num w:numId="68" w16cid:durableId="216207610">
    <w:abstractNumId w:val="55"/>
  </w:num>
  <w:num w:numId="69" w16cid:durableId="141578920">
    <w:abstractNumId w:val="24"/>
  </w:num>
  <w:num w:numId="70" w16cid:durableId="742142110">
    <w:abstractNumId w:val="3"/>
  </w:num>
  <w:num w:numId="71" w16cid:durableId="1682777759">
    <w:abstractNumId w:val="62"/>
  </w:num>
  <w:num w:numId="72" w16cid:durableId="820535794">
    <w:abstractNumId w:val="44"/>
  </w:num>
  <w:num w:numId="73" w16cid:durableId="1958636921">
    <w:abstractNumId w:val="54"/>
  </w:num>
  <w:num w:numId="74" w16cid:durableId="1462841715">
    <w:abstractNumId w:val="41"/>
  </w:num>
  <w:num w:numId="75" w16cid:durableId="2045977418">
    <w:abstractNumId w:val="12"/>
  </w:num>
  <w:num w:numId="76" w16cid:durableId="24841513">
    <w:abstractNumId w:val="69"/>
  </w:num>
  <w:num w:numId="77" w16cid:durableId="1154108782">
    <w:abstractNumId w:val="49"/>
  </w:num>
  <w:num w:numId="78" w16cid:durableId="1442991348">
    <w:abstractNumId w:val="36"/>
  </w:num>
  <w:num w:numId="79" w16cid:durableId="797576759">
    <w:abstractNumId w:val="84"/>
  </w:num>
  <w:num w:numId="80" w16cid:durableId="393698137">
    <w:abstractNumId w:val="33"/>
  </w:num>
  <w:num w:numId="81" w16cid:durableId="1322150726">
    <w:abstractNumId w:val="26"/>
  </w:num>
  <w:num w:numId="82" w16cid:durableId="748842205">
    <w:abstractNumId w:val="18"/>
  </w:num>
  <w:num w:numId="83" w16cid:durableId="524294271">
    <w:abstractNumId w:val="67"/>
  </w:num>
  <w:num w:numId="84" w16cid:durableId="116877186">
    <w:abstractNumId w:val="40"/>
  </w:num>
  <w:num w:numId="85" w16cid:durableId="1924683201">
    <w:abstractNumId w:val="13"/>
  </w:num>
  <w:num w:numId="86" w16cid:durableId="239291605">
    <w:abstractNumId w:val="42"/>
  </w:num>
  <w:num w:numId="87" w16cid:durableId="644969204">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761"/>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3C2A"/>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3DB"/>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5DA"/>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671C"/>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19A"/>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AC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62"/>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191B"/>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1F1"/>
    <w:rsid w:val="0018029D"/>
    <w:rsid w:val="00180A37"/>
    <w:rsid w:val="00180A39"/>
    <w:rsid w:val="0018149C"/>
    <w:rsid w:val="001815F1"/>
    <w:rsid w:val="00181C7F"/>
    <w:rsid w:val="00181CE0"/>
    <w:rsid w:val="001836DB"/>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5CC"/>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1CDC"/>
    <w:rsid w:val="001F2027"/>
    <w:rsid w:val="001F21F6"/>
    <w:rsid w:val="001F23DE"/>
    <w:rsid w:val="001F2A48"/>
    <w:rsid w:val="001F39C9"/>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19BD"/>
    <w:rsid w:val="00212131"/>
    <w:rsid w:val="0021245C"/>
    <w:rsid w:val="002125E2"/>
    <w:rsid w:val="00213F0D"/>
    <w:rsid w:val="002142B4"/>
    <w:rsid w:val="002145B5"/>
    <w:rsid w:val="002147A1"/>
    <w:rsid w:val="002158E3"/>
    <w:rsid w:val="00215978"/>
    <w:rsid w:val="002173C7"/>
    <w:rsid w:val="00217A80"/>
    <w:rsid w:val="002210AD"/>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37F4"/>
    <w:rsid w:val="0023431B"/>
    <w:rsid w:val="00234384"/>
    <w:rsid w:val="002344FE"/>
    <w:rsid w:val="00234606"/>
    <w:rsid w:val="002353AF"/>
    <w:rsid w:val="00235BCF"/>
    <w:rsid w:val="00235E3B"/>
    <w:rsid w:val="0023691D"/>
    <w:rsid w:val="00237FDE"/>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92A"/>
    <w:rsid w:val="00260A73"/>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28F"/>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3631"/>
    <w:rsid w:val="002945BE"/>
    <w:rsid w:val="0029566F"/>
    <w:rsid w:val="00295A8F"/>
    <w:rsid w:val="00295B68"/>
    <w:rsid w:val="002973DF"/>
    <w:rsid w:val="002A001C"/>
    <w:rsid w:val="002A0146"/>
    <w:rsid w:val="002A02B7"/>
    <w:rsid w:val="002A0599"/>
    <w:rsid w:val="002A11C8"/>
    <w:rsid w:val="002A1649"/>
    <w:rsid w:val="002A1A4D"/>
    <w:rsid w:val="002A3383"/>
    <w:rsid w:val="002A4635"/>
    <w:rsid w:val="002A5AB4"/>
    <w:rsid w:val="002A5C42"/>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6793"/>
    <w:rsid w:val="002B7795"/>
    <w:rsid w:val="002B78AA"/>
    <w:rsid w:val="002C09F2"/>
    <w:rsid w:val="002C14C5"/>
    <w:rsid w:val="002C281F"/>
    <w:rsid w:val="002C3DA2"/>
    <w:rsid w:val="002C457C"/>
    <w:rsid w:val="002C496C"/>
    <w:rsid w:val="002C583D"/>
    <w:rsid w:val="002C5A44"/>
    <w:rsid w:val="002C5BD2"/>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ACF"/>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2801"/>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4D9"/>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609"/>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5664"/>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AF"/>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A7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172"/>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2A47"/>
    <w:rsid w:val="00443217"/>
    <w:rsid w:val="00443676"/>
    <w:rsid w:val="004436DD"/>
    <w:rsid w:val="00444DB3"/>
    <w:rsid w:val="0044560C"/>
    <w:rsid w:val="00446528"/>
    <w:rsid w:val="004465DF"/>
    <w:rsid w:val="004467F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8C6"/>
    <w:rsid w:val="00462966"/>
    <w:rsid w:val="00463575"/>
    <w:rsid w:val="004638E8"/>
    <w:rsid w:val="00463C59"/>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77AC9"/>
    <w:rsid w:val="004807A8"/>
    <w:rsid w:val="00480EE3"/>
    <w:rsid w:val="004813E7"/>
    <w:rsid w:val="00482018"/>
    <w:rsid w:val="0048212C"/>
    <w:rsid w:val="004821FF"/>
    <w:rsid w:val="00482B47"/>
    <w:rsid w:val="00482C6F"/>
    <w:rsid w:val="00483173"/>
    <w:rsid w:val="004833A0"/>
    <w:rsid w:val="004834F5"/>
    <w:rsid w:val="00483761"/>
    <w:rsid w:val="0048510A"/>
    <w:rsid w:val="00486B4B"/>
    <w:rsid w:val="00490190"/>
    <w:rsid w:val="0049049C"/>
    <w:rsid w:val="004905B0"/>
    <w:rsid w:val="004908FA"/>
    <w:rsid w:val="00490A6D"/>
    <w:rsid w:val="0049190E"/>
    <w:rsid w:val="00491A06"/>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327"/>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B0A"/>
    <w:rsid w:val="004E3C4B"/>
    <w:rsid w:val="004E40B3"/>
    <w:rsid w:val="004E4A54"/>
    <w:rsid w:val="004E4E98"/>
    <w:rsid w:val="004E6C36"/>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98F"/>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6CDB"/>
    <w:rsid w:val="00507187"/>
    <w:rsid w:val="005072DF"/>
    <w:rsid w:val="00510683"/>
    <w:rsid w:val="00510DD2"/>
    <w:rsid w:val="00510F21"/>
    <w:rsid w:val="00511A1C"/>
    <w:rsid w:val="00513FA0"/>
    <w:rsid w:val="00514241"/>
    <w:rsid w:val="005149BB"/>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0E52"/>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57F9F"/>
    <w:rsid w:val="00560097"/>
    <w:rsid w:val="0056015F"/>
    <w:rsid w:val="005603DC"/>
    <w:rsid w:val="005607A4"/>
    <w:rsid w:val="0056250D"/>
    <w:rsid w:val="0056285C"/>
    <w:rsid w:val="00563687"/>
    <w:rsid w:val="00563D36"/>
    <w:rsid w:val="00563FB6"/>
    <w:rsid w:val="00565313"/>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300"/>
    <w:rsid w:val="005969C8"/>
    <w:rsid w:val="00596FF9"/>
    <w:rsid w:val="0059793D"/>
    <w:rsid w:val="00597A82"/>
    <w:rsid w:val="00597B46"/>
    <w:rsid w:val="005A0ABB"/>
    <w:rsid w:val="005A0FA9"/>
    <w:rsid w:val="005A1049"/>
    <w:rsid w:val="005A152C"/>
    <w:rsid w:val="005A3C2D"/>
    <w:rsid w:val="005A3FCD"/>
    <w:rsid w:val="005A409A"/>
    <w:rsid w:val="005A4E59"/>
    <w:rsid w:val="005A6891"/>
    <w:rsid w:val="005A6EFF"/>
    <w:rsid w:val="005A7475"/>
    <w:rsid w:val="005A759A"/>
    <w:rsid w:val="005B022A"/>
    <w:rsid w:val="005B0987"/>
    <w:rsid w:val="005B2177"/>
    <w:rsid w:val="005B2653"/>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5F714D"/>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A26"/>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6D6"/>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8A7"/>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256"/>
    <w:rsid w:val="006667DA"/>
    <w:rsid w:val="00666869"/>
    <w:rsid w:val="00667787"/>
    <w:rsid w:val="00670570"/>
    <w:rsid w:val="006707C2"/>
    <w:rsid w:val="006708B8"/>
    <w:rsid w:val="00671023"/>
    <w:rsid w:val="006711A3"/>
    <w:rsid w:val="0067290C"/>
    <w:rsid w:val="006736E0"/>
    <w:rsid w:val="006738A7"/>
    <w:rsid w:val="00673D5B"/>
    <w:rsid w:val="006748CC"/>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67B5"/>
    <w:rsid w:val="006972BB"/>
    <w:rsid w:val="00697320"/>
    <w:rsid w:val="006976DF"/>
    <w:rsid w:val="006A0B35"/>
    <w:rsid w:val="006A0FAC"/>
    <w:rsid w:val="006A12E3"/>
    <w:rsid w:val="006A1B63"/>
    <w:rsid w:val="006A21DB"/>
    <w:rsid w:val="006A2E2B"/>
    <w:rsid w:val="006A3C50"/>
    <w:rsid w:val="006A44D6"/>
    <w:rsid w:val="006A5A06"/>
    <w:rsid w:val="006A645B"/>
    <w:rsid w:val="006A7060"/>
    <w:rsid w:val="006A72E9"/>
    <w:rsid w:val="006A7CCE"/>
    <w:rsid w:val="006A7DB4"/>
    <w:rsid w:val="006B0887"/>
    <w:rsid w:val="006B0917"/>
    <w:rsid w:val="006B1514"/>
    <w:rsid w:val="006B1B45"/>
    <w:rsid w:val="006B1BFD"/>
    <w:rsid w:val="006B287B"/>
    <w:rsid w:val="006B2D11"/>
    <w:rsid w:val="006B3FD1"/>
    <w:rsid w:val="006B479D"/>
    <w:rsid w:val="006B58C3"/>
    <w:rsid w:val="006C0252"/>
    <w:rsid w:val="006C032D"/>
    <w:rsid w:val="006C05F5"/>
    <w:rsid w:val="006C06E1"/>
    <w:rsid w:val="006C0D1A"/>
    <w:rsid w:val="006C1B61"/>
    <w:rsid w:val="006C1BED"/>
    <w:rsid w:val="006C3049"/>
    <w:rsid w:val="006C309F"/>
    <w:rsid w:val="006C39A7"/>
    <w:rsid w:val="006C42EC"/>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188"/>
    <w:rsid w:val="006D1AC0"/>
    <w:rsid w:val="006D1BB9"/>
    <w:rsid w:val="006D1BD2"/>
    <w:rsid w:val="006D1CB2"/>
    <w:rsid w:val="006D2126"/>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517"/>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2CB"/>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9F5"/>
    <w:rsid w:val="00773C76"/>
    <w:rsid w:val="00773D56"/>
    <w:rsid w:val="007743E3"/>
    <w:rsid w:val="0077441B"/>
    <w:rsid w:val="00775CF0"/>
    <w:rsid w:val="00775D36"/>
    <w:rsid w:val="00775D6C"/>
    <w:rsid w:val="007766FF"/>
    <w:rsid w:val="00776FEA"/>
    <w:rsid w:val="00777B8E"/>
    <w:rsid w:val="007800FE"/>
    <w:rsid w:val="00781493"/>
    <w:rsid w:val="00781646"/>
    <w:rsid w:val="007825DF"/>
    <w:rsid w:val="00783348"/>
    <w:rsid w:val="007834D7"/>
    <w:rsid w:val="0078356E"/>
    <w:rsid w:val="007836DF"/>
    <w:rsid w:val="007840F7"/>
    <w:rsid w:val="00784752"/>
    <w:rsid w:val="007847DC"/>
    <w:rsid w:val="0078518C"/>
    <w:rsid w:val="007865DE"/>
    <w:rsid w:val="00786D7D"/>
    <w:rsid w:val="00787390"/>
    <w:rsid w:val="007875B2"/>
    <w:rsid w:val="00787943"/>
    <w:rsid w:val="00787AD7"/>
    <w:rsid w:val="00790F58"/>
    <w:rsid w:val="007921CA"/>
    <w:rsid w:val="00792C9B"/>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84C"/>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56AB"/>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D22"/>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9A1"/>
    <w:rsid w:val="00815B1F"/>
    <w:rsid w:val="00815CE3"/>
    <w:rsid w:val="008163AC"/>
    <w:rsid w:val="00816DD3"/>
    <w:rsid w:val="00816EB5"/>
    <w:rsid w:val="00820B3B"/>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1FA"/>
    <w:rsid w:val="00833242"/>
    <w:rsid w:val="008339E1"/>
    <w:rsid w:val="00833A66"/>
    <w:rsid w:val="008340E6"/>
    <w:rsid w:val="0083489E"/>
    <w:rsid w:val="00834C60"/>
    <w:rsid w:val="00834FB2"/>
    <w:rsid w:val="00835407"/>
    <w:rsid w:val="00835EE4"/>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9FC"/>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BAE"/>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03D"/>
    <w:rsid w:val="008A665B"/>
    <w:rsid w:val="008A7603"/>
    <w:rsid w:val="008A78B9"/>
    <w:rsid w:val="008A7DBE"/>
    <w:rsid w:val="008B069C"/>
    <w:rsid w:val="008B099C"/>
    <w:rsid w:val="008B0EE6"/>
    <w:rsid w:val="008B19FE"/>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19CA"/>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0E1"/>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628C"/>
    <w:rsid w:val="008F7030"/>
    <w:rsid w:val="008F74E2"/>
    <w:rsid w:val="008F77AE"/>
    <w:rsid w:val="008F7C80"/>
    <w:rsid w:val="009012AC"/>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3DD6"/>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8E1"/>
    <w:rsid w:val="00957B81"/>
    <w:rsid w:val="00957E3F"/>
    <w:rsid w:val="00957E66"/>
    <w:rsid w:val="00960102"/>
    <w:rsid w:val="00960163"/>
    <w:rsid w:val="009601ED"/>
    <w:rsid w:val="00960964"/>
    <w:rsid w:val="00960FFB"/>
    <w:rsid w:val="00961640"/>
    <w:rsid w:val="009622D7"/>
    <w:rsid w:val="009624EA"/>
    <w:rsid w:val="0096278C"/>
    <w:rsid w:val="00962D77"/>
    <w:rsid w:val="00962E20"/>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2F4"/>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82B"/>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58F"/>
    <w:rsid w:val="009D5653"/>
    <w:rsid w:val="009D647A"/>
    <w:rsid w:val="009D7315"/>
    <w:rsid w:val="009D7EAC"/>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244"/>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7E7"/>
    <w:rsid w:val="00A10B6D"/>
    <w:rsid w:val="00A10F8E"/>
    <w:rsid w:val="00A11F48"/>
    <w:rsid w:val="00A12D99"/>
    <w:rsid w:val="00A14265"/>
    <w:rsid w:val="00A14926"/>
    <w:rsid w:val="00A14B7F"/>
    <w:rsid w:val="00A153B6"/>
    <w:rsid w:val="00A1542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3BE6"/>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7E0"/>
    <w:rsid w:val="00A90B5F"/>
    <w:rsid w:val="00A90DC9"/>
    <w:rsid w:val="00A90E85"/>
    <w:rsid w:val="00A90FA9"/>
    <w:rsid w:val="00A912D1"/>
    <w:rsid w:val="00A91492"/>
    <w:rsid w:val="00A915A0"/>
    <w:rsid w:val="00A91D1C"/>
    <w:rsid w:val="00A92181"/>
    <w:rsid w:val="00A92B2A"/>
    <w:rsid w:val="00A92DE6"/>
    <w:rsid w:val="00A93BFE"/>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5720"/>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4E"/>
    <w:rsid w:val="00AD468F"/>
    <w:rsid w:val="00AD48AC"/>
    <w:rsid w:val="00AD577C"/>
    <w:rsid w:val="00AD5A73"/>
    <w:rsid w:val="00AD6D54"/>
    <w:rsid w:val="00AD7464"/>
    <w:rsid w:val="00AE0AEE"/>
    <w:rsid w:val="00AE0FA8"/>
    <w:rsid w:val="00AE1F34"/>
    <w:rsid w:val="00AE2442"/>
    <w:rsid w:val="00AE2897"/>
    <w:rsid w:val="00AE28C9"/>
    <w:rsid w:val="00AE2960"/>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994"/>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645A"/>
    <w:rsid w:val="00B17B43"/>
    <w:rsid w:val="00B20A61"/>
    <w:rsid w:val="00B21230"/>
    <w:rsid w:val="00B225AA"/>
    <w:rsid w:val="00B22E91"/>
    <w:rsid w:val="00B22EBA"/>
    <w:rsid w:val="00B240B1"/>
    <w:rsid w:val="00B2437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9DB"/>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A89"/>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3FD7"/>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1A2"/>
    <w:rsid w:val="00BE62C8"/>
    <w:rsid w:val="00BE64AD"/>
    <w:rsid w:val="00BE6737"/>
    <w:rsid w:val="00BE738A"/>
    <w:rsid w:val="00BE793B"/>
    <w:rsid w:val="00BE7FCA"/>
    <w:rsid w:val="00BE7FFB"/>
    <w:rsid w:val="00BF0D4C"/>
    <w:rsid w:val="00BF0E70"/>
    <w:rsid w:val="00BF125A"/>
    <w:rsid w:val="00BF160C"/>
    <w:rsid w:val="00BF1839"/>
    <w:rsid w:val="00BF19D7"/>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835"/>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4855"/>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249"/>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2A8"/>
    <w:rsid w:val="00C7452E"/>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363"/>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880"/>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8C8"/>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354"/>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33C"/>
    <w:rsid w:val="00D446C9"/>
    <w:rsid w:val="00D46EDF"/>
    <w:rsid w:val="00D479C0"/>
    <w:rsid w:val="00D47A25"/>
    <w:rsid w:val="00D47A3A"/>
    <w:rsid w:val="00D47AEB"/>
    <w:rsid w:val="00D5024A"/>
    <w:rsid w:val="00D503F0"/>
    <w:rsid w:val="00D50426"/>
    <w:rsid w:val="00D515EE"/>
    <w:rsid w:val="00D525A1"/>
    <w:rsid w:val="00D52A7A"/>
    <w:rsid w:val="00D52F4E"/>
    <w:rsid w:val="00D5446B"/>
    <w:rsid w:val="00D551A6"/>
    <w:rsid w:val="00D5526F"/>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1BA"/>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A43"/>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2C03"/>
    <w:rsid w:val="00DE3346"/>
    <w:rsid w:val="00DE3426"/>
    <w:rsid w:val="00DE35A9"/>
    <w:rsid w:val="00DE396A"/>
    <w:rsid w:val="00DE3BEF"/>
    <w:rsid w:val="00DE3DF9"/>
    <w:rsid w:val="00DE4946"/>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829"/>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028"/>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BDA"/>
    <w:rsid w:val="00E74C4A"/>
    <w:rsid w:val="00E76C16"/>
    <w:rsid w:val="00E7704B"/>
    <w:rsid w:val="00E7708D"/>
    <w:rsid w:val="00E771C2"/>
    <w:rsid w:val="00E772C4"/>
    <w:rsid w:val="00E77456"/>
    <w:rsid w:val="00E77504"/>
    <w:rsid w:val="00E80721"/>
    <w:rsid w:val="00E80BBB"/>
    <w:rsid w:val="00E81905"/>
    <w:rsid w:val="00E821D4"/>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BD9"/>
    <w:rsid w:val="00E9553E"/>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C02"/>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4FEE"/>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9D4"/>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EF709B"/>
    <w:rsid w:val="00F004AA"/>
    <w:rsid w:val="00F005F6"/>
    <w:rsid w:val="00F01C49"/>
    <w:rsid w:val="00F021EC"/>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12C0"/>
    <w:rsid w:val="00F22267"/>
    <w:rsid w:val="00F23494"/>
    <w:rsid w:val="00F23714"/>
    <w:rsid w:val="00F23844"/>
    <w:rsid w:val="00F240B8"/>
    <w:rsid w:val="00F24691"/>
    <w:rsid w:val="00F247B8"/>
    <w:rsid w:val="00F24CF8"/>
    <w:rsid w:val="00F24FBC"/>
    <w:rsid w:val="00F25663"/>
    <w:rsid w:val="00F26AA9"/>
    <w:rsid w:val="00F2750F"/>
    <w:rsid w:val="00F27B6B"/>
    <w:rsid w:val="00F3104E"/>
    <w:rsid w:val="00F311CC"/>
    <w:rsid w:val="00F31939"/>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C1"/>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1B5C"/>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1F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200"/>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4C5"/>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A8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P"/>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12908421">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422631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6541271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02899967">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01217075">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45776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2854</Words>
  <Characters>16274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dcterms:created xsi:type="dcterms:W3CDTF">2025-09-29T22:49:00Z</dcterms:created>
  <dcterms:modified xsi:type="dcterms:W3CDTF">2025-09-29T22:49:00Z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